
<file path=[Content_Types].xml><?xml version="1.0" encoding="utf-8"?>
<Types xmlns="http://schemas.openxmlformats.org/package/2006/content-types">
  <Default ContentType="image/jpeg" Extension="jpg"/>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b w:val="1"/>
          <w:bCs w:val="1"/>
          <w:color w:val="1a1818"/>
        </w:rPr>
      </w:pPr>
      <w:r w:rsidDel="00000000" w:rsidR="00000000" w:rsidRPr="00000000">
        <w:rPr>
          <w:b w:val="1"/>
          <w:bCs w:val="1"/>
          <w:color w:val="1a1818"/>
          <w:rtl w:val="0"/>
        </w:rPr>
        <w:t xml:space="preserve">ANEXO 5</w:t>
      </w:r>
    </w:p>
    <w:p w:rsidR="00000000" w:rsidDel="00000000" w:rsidP="00000000" w:rsidRDefault="00000000" w:rsidRPr="00000000" w14:paraId="00000002">
      <w:pPr>
        <w:jc w:val="center"/>
        <w:rPr>
          <w:b w:val="1"/>
          <w:bCs w:val="1"/>
          <w:color w:val="1a1818"/>
        </w:rPr>
      </w:pPr>
      <w:r w:rsidDel="00000000" w:rsidR="00000000" w:rsidRPr="00000000">
        <w:rPr>
          <w:b w:val="1"/>
          <w:bCs w:val="1"/>
          <w:color w:val="1a1818"/>
          <w:rtl w:val="0"/>
        </w:rPr>
        <w:t xml:space="preserve">MINUTA DEL CONTRATO </w:t>
      </w:r>
    </w:p>
    <w:p w:rsidR="00000000" w:rsidDel="00000000" w:rsidP="00000000" w:rsidRDefault="00000000" w:rsidRPr="00000000" w14:paraId="00000003">
      <w:pPr>
        <w:rPr>
          <w:color w:val="1a1818"/>
          <w:highlight w:val="darkGray"/>
        </w:rPr>
      </w:pPr>
      <w:r w:rsidDel="00000000" w:rsidR="00000000" w:rsidRPr="00000000">
        <w:rPr>
          <w:rtl w:val="0"/>
        </w:rPr>
      </w:r>
    </w:p>
    <w:p w:rsidR="00000000" w:rsidDel="00000000" w:rsidP="00000000" w:rsidRDefault="00000000" w:rsidRPr="00000000" w14:paraId="00000004">
      <w:pPr>
        <w:rPr>
          <w:b w:val="1"/>
          <w:bCs w:val="1"/>
          <w:highlight w:val="darkGray"/>
        </w:rPr>
      </w:pPr>
      <w:r w:rsidDel="00000000" w:rsidR="00000000" w:rsidRPr="00000000">
        <w:rPr>
          <w:rtl w:val="0"/>
        </w:rPr>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8828"/>
        </w:tabs>
        <w:spacing w:after="0" w:before="0" w:line="240" w:lineRule="auto"/>
        <w:ind w:left="0" w:right="0" w:firstLine="0"/>
        <w:jc w:val="both"/>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TABLA DE CONTENIDO</w:t>
      </w:r>
    </w:p>
    <w:p w:rsidR="00000000" w:rsidDel="00000000" w:rsidP="00000000" w:rsidRDefault="00000000" w:rsidRPr="00000000" w14:paraId="00000006">
      <w:pPr>
        <w:rPr/>
      </w:pPr>
      <w:r w:rsidDel="00000000" w:rsidR="00000000" w:rsidRPr="00000000">
        <w:rPr>
          <w:rtl w:val="0"/>
        </w:rPr>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9150" w:right="0" w:hanging="360"/>
        <w:jc w:val="both"/>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CLÁUSULA 1.</w:t>
        <w:tab/>
        <w:tab/>
        <w:t xml:space="preserve">DEFINICIONES</w:t>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9150" w:right="0" w:hanging="360"/>
        <w:jc w:val="both"/>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CLÁUSULA 2. </w:t>
        <w:tab/>
        <w:tab/>
        <w:t xml:space="preserve">OBJETO</w:t>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1418"/>
          <w:tab w:val="left" w:leader="none" w:pos="2127"/>
          <w:tab w:val="left" w:leader="none" w:pos="2836"/>
          <w:tab w:val="left" w:leader="none" w:pos="3545"/>
          <w:tab w:val="left" w:leader="none" w:pos="4254"/>
          <w:tab w:val="left" w:leader="none" w:pos="6973"/>
        </w:tabs>
        <w:spacing w:after="0" w:before="0" w:line="240" w:lineRule="auto"/>
        <w:ind w:left="9150" w:right="0" w:hanging="360"/>
        <w:jc w:val="both"/>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CLÁUSULA 3.</w:t>
        <w:tab/>
        <w:tab/>
        <w:t xml:space="preserve">ALCANCE DEL OBJETO</w:t>
        <w:tab/>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9150" w:right="0" w:hanging="360"/>
        <w:jc w:val="both"/>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CLÁUSULA 4.</w:t>
        <w:tab/>
        <w:tab/>
        <w:t xml:space="preserve">PLAZO DEL CONTRATO</w:t>
      </w:r>
    </w:p>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9150" w:right="0" w:hanging="360"/>
        <w:jc w:val="both"/>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CLÁUSULA 5.</w:t>
        <w:tab/>
        <w:tab/>
        <w:t xml:space="preserve">VALOR DEL CONTRATO</w:t>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9150" w:right="0" w:hanging="360"/>
        <w:jc w:val="both"/>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CLÁUSULA 6.</w:t>
        <w:tab/>
        <w:tab/>
        <w:t xml:space="preserve">ANTICIPO Y/O PAGO ANTICIPADO</w:t>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9150" w:right="0" w:hanging="360"/>
        <w:jc w:val="both"/>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CLÁUSULA 7.</w:t>
        <w:tab/>
        <w:tab/>
        <w:t xml:space="preserve">APROPIACIÓN PRESUPUESTAL</w:t>
      </w:r>
    </w:p>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9150" w:right="0" w:hanging="360"/>
        <w:jc w:val="both"/>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CLÁUSULA 8.</w:t>
        <w:tab/>
        <w:tab/>
        <w:t xml:space="preserve">FORMA DE PAGO</w:t>
      </w:r>
    </w:p>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9150" w:right="0" w:hanging="360"/>
        <w:jc w:val="both"/>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CLÁUSULA 9.</w:t>
        <w:tab/>
        <w:tab/>
        <w:t xml:space="preserve">OBLIGACIONES GENERALES DEL CONTRATISTA</w:t>
      </w:r>
    </w:p>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9150" w:right="0" w:hanging="360"/>
        <w:jc w:val="both"/>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CLÁUSULA 10.</w:t>
        <w:tab/>
        <w:t xml:space="preserve">OBLIGACIONES ESPECÍFICAS DEL CONTRATISTA</w:t>
      </w:r>
    </w:p>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9150" w:right="0" w:hanging="360"/>
        <w:jc w:val="both"/>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CLÁUSULA 11.</w:t>
        <w:tab/>
        <w:t xml:space="preserve">DERECHOS DEL CONTRATISTA</w:t>
      </w:r>
    </w:p>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9150" w:right="0" w:hanging="360"/>
        <w:jc w:val="both"/>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CLÁUSULA 12.</w:t>
        <w:tab/>
        <w:t xml:space="preserve">OBLIGACIONES DE LA ENTIDAD</w:t>
      </w:r>
    </w:p>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9150" w:right="0" w:hanging="360"/>
        <w:jc w:val="both"/>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CLÁUSULA 13.</w:t>
        <w:tab/>
        <w:t xml:space="preserve">RESPONSABILIDAD</w:t>
      </w:r>
    </w:p>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9150" w:right="0" w:hanging="360"/>
        <w:jc w:val="both"/>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CLÁUSULA 14.</w:t>
        <w:tab/>
        <w:t xml:space="preserve">INDEMNIDAD</w:t>
      </w:r>
    </w:p>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9150" w:right="0" w:hanging="360"/>
        <w:jc w:val="both"/>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CLÁUSULA 15.</w:t>
        <w:tab/>
        <w:t xml:space="preserve">MULTAS</w:t>
      </w:r>
    </w:p>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9150" w:right="0" w:hanging="360"/>
        <w:jc w:val="both"/>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CLÁUSULA 16.</w:t>
        <w:tab/>
        <w:t xml:space="preserve">CLÁUSULA PENAL</w:t>
      </w:r>
    </w:p>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130" w:right="0" w:hanging="2130"/>
        <w:jc w:val="both"/>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CLÁUSULA 17.</w:t>
        <w:tab/>
        <w:t xml:space="preserve">CLÁUSULAS EXCEPCIONALES</w:t>
      </w:r>
    </w:p>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9150" w:right="0" w:hanging="360"/>
        <w:jc w:val="both"/>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CLÁUSULA 18.</w:t>
        <w:tab/>
        <w:t xml:space="preserve">GARANTÍAS</w:t>
      </w:r>
    </w:p>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124" w:right="0" w:hanging="2124"/>
        <w:jc w:val="both"/>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CLÁUSULA 19.</w:t>
        <w:tab/>
        <w:t xml:space="preserve">INDEPENDENCIA DEL CONTRATISTA</w:t>
      </w:r>
    </w:p>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124" w:right="0" w:hanging="2124"/>
        <w:jc w:val="both"/>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CLÁUSULA 20.</w:t>
        <w:tab/>
        <w:t xml:space="preserve">INEXISTENCIA DE RELACIÓN LABORAL ENTRE LA ENTIDAD Y EL CONTRATISTA</w:t>
      </w:r>
    </w:p>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124" w:right="0" w:hanging="2124"/>
        <w:jc w:val="both"/>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CLÁUSULA 21.</w:t>
        <w:tab/>
        <w:t xml:space="preserve">CESIÓN</w:t>
      </w:r>
    </w:p>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124" w:right="0" w:hanging="2124"/>
        <w:jc w:val="both"/>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CLÁUSULA 22.</w:t>
        <w:tab/>
        <w:t xml:space="preserve">LIQUIDACIÓN</w:t>
      </w:r>
    </w:p>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124" w:right="0" w:hanging="2124"/>
        <w:jc w:val="both"/>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CLÁUSULA 23.</w:t>
        <w:tab/>
        <w:t xml:space="preserve">SUSCRIPCIÓN, PERFECCIONAMIENTO, EJECUCIÓN</w:t>
      </w:r>
    </w:p>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124" w:right="0" w:hanging="2124"/>
        <w:jc w:val="both"/>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CLÁUSULA 24.</w:t>
        <w:tab/>
        <w:t xml:space="preserve">LUGAR DE EJECUCIÓN Y DOMICILIO CONTRACTUAL </w:t>
      </w:r>
    </w:p>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9150" w:right="0" w:hanging="360"/>
        <w:jc w:val="both"/>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CLÁUSULA 25.</w:t>
        <w:tab/>
        <w:t xml:space="preserve">DOCUMENTOS</w:t>
      </w:r>
    </w:p>
    <w:p w:rsidR="00000000" w:rsidDel="00000000" w:rsidP="00000000" w:rsidRDefault="00000000" w:rsidRPr="00000000" w14:paraId="00000020">
      <w:pPr>
        <w:rPr>
          <w:b w:val="1"/>
          <w:bCs w:val="1"/>
        </w:rPr>
      </w:pPr>
      <w:r w:rsidDel="00000000" w:rsidR="00000000" w:rsidRPr="00000000">
        <w:br w:type="page"/>
      </w:r>
      <w:r w:rsidDel="00000000" w:rsidR="00000000" w:rsidRPr="00000000">
        <w:rPr>
          <w:rtl w:val="0"/>
        </w:rPr>
      </w:r>
    </w:p>
    <w:p w:rsidR="00000000" w:rsidDel="00000000" w:rsidP="00000000" w:rsidRDefault="00000000" w:rsidRPr="00000000" w14:paraId="00000021">
      <w:pPr>
        <w:rPr/>
      </w:pPr>
      <w:r w:rsidDel="00000000" w:rsidR="00000000" w:rsidRPr="00000000">
        <w:rPr>
          <w:rtl w:val="0"/>
        </w:rPr>
        <w:t xml:space="preserve">Entre el Alcalde Municipal de Marmato, Caldas (en adelante la “Entidad”), por una parte; y, por la otra, </w:t>
      </w:r>
      <w:r w:rsidDel="00000000" w:rsidR="00000000" w:rsidRPr="00000000">
        <w:rPr>
          <w:highlight w:val="lightGray"/>
          <w:rtl w:val="0"/>
        </w:rPr>
        <w:t xml:space="preserve">[incluir el nombre de la persona natural; o incluir el nombre del representante legal]</w:t>
      </w:r>
      <w:r w:rsidDel="00000000" w:rsidR="00000000" w:rsidRPr="00000000">
        <w:rPr>
          <w:rtl w:val="0"/>
        </w:rPr>
        <w:t xml:space="preserve"> </w:t>
      </w:r>
      <w:r w:rsidDel="00000000" w:rsidR="00000000" w:rsidRPr="00000000">
        <w:rPr>
          <w:highlight w:val="lightGray"/>
          <w:rtl w:val="0"/>
        </w:rPr>
        <w:t xml:space="preserve">[en calidad de representante legal de]</w:t>
      </w:r>
      <w:r w:rsidDel="00000000" w:rsidR="00000000" w:rsidRPr="00000000">
        <w:rPr>
          <w:rtl w:val="0"/>
        </w:rPr>
        <w:t xml:space="preserve"> (en adelante el “Contratista”), identificado como aparece en el Formato 1 – Carta de Presentación de la oferta, hemos convenido celebrar el presente contrato, previas las siguientes consideraciones: </w:t>
      </w:r>
    </w:p>
    <w:p w:rsidR="00000000" w:rsidDel="00000000" w:rsidP="00000000" w:rsidRDefault="00000000" w:rsidRPr="00000000" w14:paraId="00000022">
      <w:pPr>
        <w:rPr/>
      </w:pPr>
      <w:r w:rsidDel="00000000" w:rsidR="00000000" w:rsidRPr="00000000">
        <w:rPr>
          <w:rtl w:val="0"/>
        </w:rPr>
      </w:r>
    </w:p>
    <w:p w:rsidR="00000000" w:rsidDel="00000000" w:rsidP="00000000" w:rsidRDefault="00000000" w:rsidRPr="00000000" w14:paraId="0000002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86" w:right="0" w:hanging="36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Que mediante Resolución No. </w:t>
      </w:r>
      <w:r w:rsidDel="00000000" w:rsidR="00000000" w:rsidRPr="00000000">
        <w:rPr>
          <w:rFonts w:ascii="Arial" w:cs="Arial" w:eastAsia="Arial" w:hAnsi="Arial"/>
          <w:b w:val="0"/>
          <w:bCs w:val="0"/>
          <w:i w:val="0"/>
          <w:iCs w:val="0"/>
          <w:smallCaps w:val="0"/>
          <w:strike w:val="0"/>
          <w:color w:val="000000"/>
          <w:sz w:val="20"/>
          <w:szCs w:val="20"/>
          <w:highlight w:val="lightGray"/>
          <w:u w:val="none"/>
          <w:vertAlign w:val="baseline"/>
          <w:rtl w:val="0"/>
        </w:rPr>
        <w:t xml:space="preserve">[xxxxx del xxx de xxx de xxxx]</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la Entidad abrió el Proceso de Contratación número </w:t>
      </w:r>
      <w:r w:rsidDel="00000000" w:rsidR="00000000" w:rsidRPr="00000000">
        <w:rPr>
          <w:rFonts w:ascii="Arial" w:cs="Arial" w:eastAsia="Arial" w:hAnsi="Arial"/>
          <w:b w:val="0"/>
          <w:bCs w:val="0"/>
          <w:i w:val="0"/>
          <w:iCs w:val="0"/>
          <w:smallCaps w:val="0"/>
          <w:strike w:val="0"/>
          <w:color w:val="000000"/>
          <w:sz w:val="20"/>
          <w:szCs w:val="20"/>
          <w:highlight w:val="lightGray"/>
          <w:u w:val="none"/>
          <w:vertAlign w:val="baseline"/>
          <w:rtl w:val="0"/>
        </w:rPr>
        <w:t xml:space="preserve">[Incluir número del Proceso de Contratación]</w:t>
      </w:r>
      <w:r w:rsidDel="00000000" w:rsidR="00000000" w:rsidRPr="00000000">
        <w:rPr>
          <w:rtl w:val="0"/>
        </w:rPr>
      </w:r>
    </w:p>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5">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86" w:right="0" w:hanging="36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Que mediante Resolución No. </w:t>
      </w:r>
      <w:r w:rsidDel="00000000" w:rsidR="00000000" w:rsidRPr="00000000">
        <w:rPr>
          <w:rFonts w:ascii="Arial" w:cs="Arial" w:eastAsia="Arial" w:hAnsi="Arial"/>
          <w:b w:val="0"/>
          <w:bCs w:val="0"/>
          <w:i w:val="0"/>
          <w:iCs w:val="0"/>
          <w:smallCaps w:val="0"/>
          <w:strike w:val="0"/>
          <w:color w:val="000000"/>
          <w:sz w:val="20"/>
          <w:szCs w:val="20"/>
          <w:highlight w:val="lightGray"/>
          <w:u w:val="none"/>
          <w:vertAlign w:val="baseline"/>
          <w:rtl w:val="0"/>
        </w:rPr>
        <w:t xml:space="preserve">[xxxxx del xxx de xxx de xxxx]</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la Entidad adjudicó el Contrato al Contratista.</w:t>
      </w:r>
    </w:p>
    <w:p w:rsidR="00000000" w:rsidDel="00000000" w:rsidP="00000000" w:rsidRDefault="00000000" w:rsidRPr="00000000" w14:paraId="00000026">
      <w:pPr>
        <w:rPr/>
      </w:pPr>
      <w:r w:rsidDel="00000000" w:rsidR="00000000" w:rsidRPr="00000000">
        <w:rPr>
          <w:rtl w:val="0"/>
        </w:rPr>
      </w:r>
    </w:p>
    <w:p w:rsidR="00000000" w:rsidDel="00000000" w:rsidP="00000000" w:rsidRDefault="00000000" w:rsidRPr="00000000" w14:paraId="00000027">
      <w:pPr>
        <w:rPr/>
      </w:pPr>
      <w:r w:rsidDel="00000000" w:rsidR="00000000" w:rsidRPr="00000000">
        <w:rPr>
          <w:rtl w:val="0"/>
        </w:rPr>
        <w:t xml:space="preserve">Con base en las anteriores consideraciones, la Entidad y el Contratista (individualmente la “Parte”, conjuntamente las “Partes”), acuerdan que el presente Contrato se regirá por las Leyes 80 de 1993, 1150 de 2007, 1474 de 2011, 1882 de 2018, Decreto Ley 019 de 2012 y el Decreto 1082 de 2015, el Código Civil y el Código de Comercio, y las normas que las modifiquen o sustituyan, además de las adicionales que resulten aplicables a la materia. En desarrollo de lo anterior, acuerdan las siguientes cláusulas:</w:t>
      </w:r>
    </w:p>
    <w:p w:rsidR="00000000" w:rsidDel="00000000" w:rsidP="00000000" w:rsidRDefault="00000000" w:rsidRPr="00000000" w14:paraId="00000028">
      <w:pPr>
        <w:rPr/>
      </w:pPr>
      <w:r w:rsidDel="00000000" w:rsidR="00000000" w:rsidRPr="00000000">
        <w:rPr>
          <w:rtl w:val="0"/>
        </w:rPr>
        <w:t xml:space="preserve"> </w:t>
      </w:r>
    </w:p>
    <w:p w:rsidR="00000000" w:rsidDel="00000000" w:rsidP="00000000" w:rsidRDefault="00000000" w:rsidRPr="00000000" w14:paraId="00000029">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426" w:right="0" w:hanging="360"/>
        <w:jc w:val="both"/>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DEFINICIONES</w:t>
      </w:r>
    </w:p>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B">
      <w:pPr>
        <w:rPr/>
      </w:pPr>
      <w:r w:rsidDel="00000000" w:rsidR="00000000" w:rsidRPr="00000000">
        <w:rPr>
          <w:rtl w:val="0"/>
        </w:rPr>
        <w:t xml:space="preserve">Las expresiones utilizadas en el Contrato con mayúscula inicial deben ser entendidas con el significado que se les asigna en el Anexo 3 – Glosario del Pliego de Condiciones. Los términos definidos son utilizados en singular y en plural de acuerdo como lo requiera el contexto en el cual son utilizados. Otros términos utilizados con mayúscula inicial deben ser entendidos de acuerdo con la definición contenida en el artículo 2.2.1.1.1.3.1 del Decreto 1082 de 2015. Los términos no definidos deben entenderse de acuerdo con su significado natural y obvio.</w:t>
      </w:r>
    </w:p>
    <w:p w:rsidR="00000000" w:rsidDel="00000000" w:rsidP="00000000" w:rsidRDefault="00000000" w:rsidRPr="00000000" w14:paraId="0000002C">
      <w:pPr>
        <w:rPr>
          <w:color w:val="1a1818"/>
        </w:rPr>
      </w:pPr>
      <w:r w:rsidDel="00000000" w:rsidR="00000000" w:rsidRPr="00000000">
        <w:rPr>
          <w:rtl w:val="0"/>
        </w:rPr>
      </w:r>
    </w:p>
    <w:p w:rsidR="00000000" w:rsidDel="00000000" w:rsidP="00000000" w:rsidRDefault="00000000" w:rsidRPr="00000000" w14:paraId="0000002D">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426" w:right="0" w:hanging="360"/>
        <w:jc w:val="both"/>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OBJETO</w:t>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1"/>
          <w:bCs w:val="1"/>
          <w:i w:val="0"/>
          <w:iCs w:val="0"/>
          <w:smallCaps w:val="0"/>
          <w:strike w:val="0"/>
          <w:color w:val="1a1818"/>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F">
      <w:pPr>
        <w:rPr>
          <w:b w:val="1"/>
          <w:bCs w:val="1"/>
          <w:color w:val="1a1818"/>
        </w:rPr>
      </w:pPr>
      <w:r w:rsidDel="00000000" w:rsidR="00000000" w:rsidRPr="00000000">
        <w:rPr>
          <w:color w:val="1a1818"/>
          <w:rtl w:val="0"/>
        </w:rPr>
        <w:t xml:space="preserve">El objeto del Contrato es </w:t>
      </w:r>
      <w:r w:rsidDel="00000000" w:rsidR="00000000" w:rsidRPr="00000000">
        <w:rPr>
          <w:b w:val="1"/>
          <w:bCs w:val="1"/>
          <w:color w:val="1a1818"/>
          <w:rtl w:val="0"/>
        </w:rPr>
        <w:t xml:space="preserve">MANTENIMIENTO Y MEJORAMIENTO DE LA RED VIAL Y CAMINOS ANCESTRALES EN LAS ZONAS RURALES Y URBANAS DEL MUNICIPIO DE MARMATO, CALDAS.</w:t>
      </w:r>
    </w:p>
    <w:p w:rsidR="00000000" w:rsidDel="00000000" w:rsidP="00000000" w:rsidRDefault="00000000" w:rsidRPr="00000000" w14:paraId="00000030">
      <w:pPr>
        <w:rPr>
          <w:color w:val="1a1818"/>
        </w:rPr>
      </w:pPr>
      <w:r w:rsidDel="00000000" w:rsidR="00000000" w:rsidRPr="00000000">
        <w:rPr>
          <w:rtl w:val="0"/>
        </w:rPr>
      </w:r>
    </w:p>
    <w:p w:rsidR="00000000" w:rsidDel="00000000" w:rsidP="00000000" w:rsidRDefault="00000000" w:rsidRPr="00000000" w14:paraId="0000003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426" w:right="0" w:hanging="360"/>
        <w:jc w:val="both"/>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ALCANCE DEL OBJETO</w:t>
      </w:r>
    </w:p>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3">
      <w:pPr>
        <w:rPr/>
      </w:pPr>
      <w:r w:rsidDel="00000000" w:rsidR="00000000" w:rsidRPr="00000000">
        <w:rPr>
          <w:rtl w:val="0"/>
        </w:rPr>
        <w:t xml:space="preserve">El Contratista deberá desarrollar el objeto del Contrato de conformidad con las especificaciones y características técnicas señaladas en los Documentos del Proceso de Contratación No. SAMC-002-2026, los cuales hacen parte integral del presente contrato.</w:t>
      </w:r>
    </w:p>
    <w:p w:rsidR="00000000" w:rsidDel="00000000" w:rsidP="00000000" w:rsidRDefault="00000000" w:rsidRPr="00000000" w14:paraId="00000034">
      <w:pPr>
        <w:rPr/>
      </w:pPr>
      <w:r w:rsidDel="00000000" w:rsidR="00000000" w:rsidRPr="00000000">
        <w:rPr>
          <w:rtl w:val="0"/>
        </w:rPr>
      </w:r>
    </w:p>
    <w:p w:rsidR="00000000" w:rsidDel="00000000" w:rsidP="00000000" w:rsidRDefault="00000000" w:rsidRPr="00000000" w14:paraId="00000035">
      <w:pPr>
        <w:rPr/>
      </w:pPr>
      <w:r w:rsidDel="00000000" w:rsidR="00000000" w:rsidRPr="00000000">
        <w:rPr>
          <w:rtl w:val="0"/>
        </w:rPr>
        <w:t xml:space="preserve">El Contratista se obliga para con la Entidad a ejecutar, a los precios cotizados en la propuesta y con sus propios medios: materiales, maquinaria, laboratorios, equipos y personal, en forma independiente y con plena autonomía técnica y administrativa, hasta su total terminación y aceptación final, las cantidades de obra que se detallan en su propuesta económica, conforme lo señaló en el Formulario 1 – Formulario de Presupuesto Oficial. </w:t>
      </w:r>
    </w:p>
    <w:p w:rsidR="00000000" w:rsidDel="00000000" w:rsidP="00000000" w:rsidRDefault="00000000" w:rsidRPr="00000000" w14:paraId="00000036">
      <w:pPr>
        <w:rPr/>
      </w:pPr>
      <w:r w:rsidDel="00000000" w:rsidR="00000000" w:rsidRPr="00000000">
        <w:rPr>
          <w:rtl w:val="0"/>
        </w:rPr>
      </w:r>
    </w:p>
    <w:p w:rsidR="00000000" w:rsidDel="00000000" w:rsidP="00000000" w:rsidRDefault="00000000" w:rsidRPr="00000000" w14:paraId="00000037">
      <w:pPr>
        <w:rPr/>
      </w:pPr>
      <w:r w:rsidDel="00000000" w:rsidR="00000000" w:rsidRPr="00000000">
        <w:rPr>
          <w:rtl w:val="0"/>
        </w:rPr>
        <w:t xml:space="preserve">El Contratista y la Entidad contratante asumen de forma obligatoria los riesgos previsibles identificados y plasmados en el Pliego de Condiciones en la Matriz 3 - Riesgos, aceptados por el Contratista con la presentación de su propuesta.</w:t>
      </w:r>
    </w:p>
    <w:p w:rsidR="00000000" w:rsidDel="00000000" w:rsidP="00000000" w:rsidRDefault="00000000" w:rsidRPr="00000000" w14:paraId="00000038">
      <w:pPr>
        <w:rPr>
          <w:color w:val="1a1818"/>
        </w:rPr>
      </w:pPr>
      <w:r w:rsidDel="00000000" w:rsidR="00000000" w:rsidRPr="00000000">
        <w:rPr>
          <w:rtl w:val="0"/>
        </w:rPr>
      </w:r>
    </w:p>
    <w:p w:rsidR="00000000" w:rsidDel="00000000" w:rsidP="00000000" w:rsidRDefault="00000000" w:rsidRPr="00000000" w14:paraId="00000039">
      <w:pPr>
        <w:rPr>
          <w:color w:val="1a1818"/>
        </w:rPr>
      </w:pPr>
      <w:r w:rsidDel="00000000" w:rsidR="00000000" w:rsidRPr="00000000">
        <w:rPr>
          <w:rtl w:val="0"/>
        </w:rPr>
      </w:r>
    </w:p>
    <w:p w:rsidR="00000000" w:rsidDel="00000000" w:rsidP="00000000" w:rsidRDefault="00000000" w:rsidRPr="00000000" w14:paraId="0000003A">
      <w:pPr>
        <w:rPr>
          <w:color w:val="1a1818"/>
        </w:rPr>
      </w:pPr>
      <w:r w:rsidDel="00000000" w:rsidR="00000000" w:rsidRPr="00000000">
        <w:rPr>
          <w:rtl w:val="0"/>
        </w:rPr>
      </w:r>
    </w:p>
    <w:p w:rsidR="00000000" w:rsidDel="00000000" w:rsidP="00000000" w:rsidRDefault="00000000" w:rsidRPr="00000000" w14:paraId="0000003B">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426" w:right="0" w:hanging="360"/>
        <w:jc w:val="both"/>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PLAZO DEL CONTRATO</w:t>
      </w:r>
    </w:p>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1"/>
          <w:bCs w:val="1"/>
          <w:i w:val="0"/>
          <w:iCs w:val="0"/>
          <w:smallCaps w:val="0"/>
          <w:strike w:val="0"/>
          <w:color w:val="1a1818"/>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1a1818"/>
          <w:sz w:val="20"/>
          <w:szCs w:val="20"/>
          <w:u w:val="none"/>
          <w:shd w:fill="auto" w:val="clear"/>
          <w:vertAlign w:val="baseline"/>
          <w:rtl w:val="0"/>
        </w:rPr>
        <w:t xml:space="preserve"> </w:t>
      </w:r>
    </w:p>
    <w:p w:rsidR="00000000" w:rsidDel="00000000" w:rsidP="00000000" w:rsidRDefault="00000000" w:rsidRPr="00000000" w14:paraId="0000003D">
      <w:pPr>
        <w:rPr>
          <w:color w:val="1a1818"/>
        </w:rPr>
      </w:pPr>
      <w:r w:rsidDel="00000000" w:rsidR="00000000" w:rsidRPr="00000000">
        <w:rPr>
          <w:rtl w:val="0"/>
        </w:rPr>
        <w:t xml:space="preserve">El plazo estimado para la ejecución del presente contrato será de ocho (08) meses o hasta agotar recursos, contados a partir de la suscripción del acta de inicio previo el cumplimiento de los requisitos de perfeccionamiento y ejecución y aprobación de los documentos previstos en el Pliego de Condiciones</w:t>
      </w:r>
      <w:r w:rsidDel="00000000" w:rsidR="00000000" w:rsidRPr="00000000">
        <w:rPr>
          <w:color w:val="1a1818"/>
          <w:rtl w:val="0"/>
        </w:rPr>
        <w:t xml:space="preserve">.</w:t>
      </w:r>
    </w:p>
    <w:p w:rsidR="00000000" w:rsidDel="00000000" w:rsidP="00000000" w:rsidRDefault="00000000" w:rsidRPr="00000000" w14:paraId="0000003E">
      <w:pPr>
        <w:rPr>
          <w:color w:val="1a1818"/>
        </w:rPr>
      </w:pPr>
      <w:r w:rsidDel="00000000" w:rsidR="00000000" w:rsidRPr="00000000">
        <w:rPr>
          <w:rtl w:val="0"/>
        </w:rPr>
      </w:r>
    </w:p>
    <w:p w:rsidR="00000000" w:rsidDel="00000000" w:rsidP="00000000" w:rsidRDefault="00000000" w:rsidRPr="00000000" w14:paraId="0000003F">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426" w:right="0" w:hanging="360"/>
        <w:jc w:val="both"/>
        <w:rPr>
          <w:rFonts w:ascii="Arial" w:cs="Arial" w:eastAsia="Arial" w:hAnsi="Arial"/>
          <w:b w:val="1"/>
          <w:bCs w:val="1"/>
          <w:i w:val="0"/>
          <w:iCs w:val="0"/>
          <w:smallCaps w:val="0"/>
          <w:strike w:val="0"/>
          <w:color w:val="1a1818"/>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1a1818"/>
          <w:sz w:val="20"/>
          <w:szCs w:val="20"/>
          <w:u w:val="none"/>
          <w:shd w:fill="auto" w:val="clear"/>
          <w:vertAlign w:val="baseline"/>
          <w:rtl w:val="0"/>
        </w:rPr>
        <w:t xml:space="preserve">VALOR DEL CONTRATO </w:t>
      </w:r>
    </w:p>
    <w:p w:rsidR="00000000" w:rsidDel="00000000" w:rsidP="00000000" w:rsidRDefault="00000000" w:rsidRPr="00000000" w14:paraId="0000004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1">
      <w:pPr>
        <w:rPr/>
      </w:pPr>
      <w:r w:rsidDel="00000000" w:rsidR="00000000" w:rsidRPr="00000000">
        <w:rPr>
          <w:rtl w:val="0"/>
        </w:rPr>
        <w:t xml:space="preserve">El valor del Contrato es por la suma de </w:t>
      </w:r>
      <w:r w:rsidDel="00000000" w:rsidR="00000000" w:rsidRPr="00000000">
        <w:rPr>
          <w:b w:val="1"/>
          <w:bCs w:val="1"/>
          <w:rtl w:val="0"/>
        </w:rPr>
        <w:t xml:space="preserve">CIENTO NOVENTA MILLONES DOSCIENTOS CINCUENTA Y UN MIL SEISCIENTOS SESENTA Y SIETE PESOS ($190.251.667) M/CTE</w:t>
      </w:r>
      <w:r w:rsidDel="00000000" w:rsidR="00000000" w:rsidRPr="00000000">
        <w:rPr>
          <w:rtl w:val="0"/>
        </w:rPr>
        <w:t xml:space="preserve">, equivalentes a 108,65 SMLMV para el año de suscripción del contrato 2026 suma que se discrimina de la siguiente manera: </w:t>
      </w:r>
    </w:p>
    <w:p w:rsidR="00000000" w:rsidDel="00000000" w:rsidP="00000000" w:rsidRDefault="00000000" w:rsidRPr="00000000" w14:paraId="00000042">
      <w:pPr>
        <w:rPr/>
      </w:pPr>
      <w:r w:rsidDel="00000000" w:rsidR="00000000" w:rsidRPr="00000000">
        <w:rPr>
          <w:rtl w:val="0"/>
        </w:rPr>
      </w:r>
    </w:p>
    <w:p w:rsidR="00000000" w:rsidDel="00000000" w:rsidP="00000000" w:rsidRDefault="00000000" w:rsidRPr="00000000" w14:paraId="00000043">
      <w:pPr>
        <w:ind w:right="49"/>
        <w:rPr>
          <w:sz w:val="24"/>
          <w:szCs w:val="24"/>
        </w:rPr>
      </w:pPr>
      <w:r w:rsidDel="00000000" w:rsidR="00000000" w:rsidRPr="00000000">
        <w:rPr>
          <w:rtl w:val="0"/>
        </w:rPr>
      </w:r>
    </w:p>
    <w:tbl>
      <w:tblPr>
        <w:tblStyle w:val="Table1"/>
        <w:tblW w:w="9689.0" w:type="dxa"/>
        <w:jc w:val="left"/>
        <w:tblInd w:w="-851.0" w:type="dxa"/>
        <w:tblLayout w:type="fixed"/>
        <w:tblLook w:val="0400"/>
      </w:tblPr>
      <w:tblGrid>
        <w:gridCol w:w="801"/>
        <w:gridCol w:w="671"/>
        <w:gridCol w:w="834"/>
        <w:gridCol w:w="1077"/>
        <w:gridCol w:w="3852"/>
        <w:gridCol w:w="6"/>
        <w:gridCol w:w="146"/>
        <w:gridCol w:w="449"/>
        <w:gridCol w:w="1119"/>
        <w:gridCol w:w="6"/>
        <w:gridCol w:w="1286"/>
        <w:gridCol w:w="1"/>
        <w:gridCol w:w="1"/>
        <w:gridCol w:w="1"/>
        <w:gridCol w:w="1"/>
        <w:gridCol w:w="1"/>
        <w:tblGridChange w:id="0">
          <w:tblGrid>
            <w:gridCol w:w="801"/>
            <w:gridCol w:w="671"/>
            <w:gridCol w:w="834"/>
            <w:gridCol w:w="1077"/>
            <w:gridCol w:w="3852"/>
            <w:gridCol w:w="6"/>
            <w:gridCol w:w="146"/>
            <w:gridCol w:w="449"/>
            <w:gridCol w:w="1119"/>
            <w:gridCol w:w="6"/>
            <w:gridCol w:w="1286"/>
            <w:gridCol w:w="1"/>
            <w:gridCol w:w="1"/>
            <w:gridCol w:w="1"/>
            <w:gridCol w:w="1"/>
            <w:gridCol w:w="1"/>
          </w:tblGrid>
        </w:tblGridChange>
      </w:tblGrid>
      <w:tr>
        <w:trPr>
          <w:cantSplit w:val="0"/>
          <w:trHeight w:val="900" w:hRule="atLeast"/>
          <w:tblHeader w:val="0"/>
        </w:trPr>
        <w:tc>
          <w:tcPr>
            <w:gridSpan w:val="15"/>
            <w:tcBorders>
              <w:top w:color="000000" w:space="0" w:sz="12" w:val="single"/>
              <w:left w:color="000000" w:space="0" w:sz="12" w:val="single"/>
              <w:bottom w:color="000000" w:space="0" w:sz="0" w:val="nil"/>
              <w:right w:color="000000" w:space="0" w:sz="8" w:val="single"/>
            </w:tcBorders>
            <w:shd w:fill="auto" w:val="clear"/>
            <w:vAlign w:val="bottom"/>
          </w:tcPr>
          <w:p w:rsidR="00000000" w:rsidDel="00000000" w:rsidP="00000000" w:rsidRDefault="00000000" w:rsidRPr="00000000" w14:paraId="00000044">
            <w:pPr>
              <w:jc w:val="center"/>
              <w:rPr>
                <w:b w:val="1"/>
                <w:bCs w:val="1"/>
                <w:sz w:val="18"/>
                <w:szCs w:val="18"/>
              </w:rPr>
            </w:pPr>
            <w:r w:rsidDel="00000000" w:rsidR="00000000" w:rsidRPr="00000000">
              <w:rPr>
                <w:b w:val="1"/>
                <w:bCs w:val="1"/>
                <w:sz w:val="18"/>
                <w:szCs w:val="18"/>
                <w:rtl w:val="0"/>
              </w:rPr>
              <w:t xml:space="preserve">FORMULARIO 1</w:t>
            </w:r>
          </w:p>
        </w:tc>
      </w:tr>
      <w:tr>
        <w:trPr>
          <w:cantSplit w:val="0"/>
          <w:trHeight w:val="312" w:hRule="atLeast"/>
          <w:tblHeader w:val="0"/>
        </w:trPr>
        <w:tc>
          <w:tcPr>
            <w:gridSpan w:val="15"/>
            <w:tcBorders>
              <w:top w:color="000000" w:space="0" w:sz="0" w:val="nil"/>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053">
            <w:pPr>
              <w:jc w:val="center"/>
              <w:rPr>
                <w:sz w:val="18"/>
                <w:szCs w:val="18"/>
              </w:rPr>
            </w:pPr>
            <w:r w:rsidDel="00000000" w:rsidR="00000000" w:rsidRPr="00000000">
              <w:rPr>
                <w:sz w:val="18"/>
                <w:szCs w:val="18"/>
                <w:rtl w:val="0"/>
              </w:rPr>
              <w:t xml:space="preserve">PRESUPUESTO OFICIAL</w:t>
            </w:r>
          </w:p>
        </w:tc>
      </w:tr>
      <w:tr>
        <w:trPr>
          <w:cantSplit w:val="0"/>
          <w:trHeight w:val="408" w:hRule="atLeast"/>
          <w:tblHeader w:val="0"/>
        </w:trPr>
        <w:tc>
          <w:tcPr>
            <w:gridSpan w:val="15"/>
            <w:vMerge w:val="restart"/>
            <w:tcBorders>
              <w:top w:color="000000" w:space="0" w:sz="4" w:val="single"/>
              <w:left w:color="000000" w:space="0" w:sz="8" w:val="single"/>
              <w:bottom w:color="000000" w:space="0" w:sz="4" w:val="single"/>
              <w:right w:color="000000" w:space="0" w:sz="8" w:val="single"/>
            </w:tcBorders>
            <w:shd w:fill="bfbfbf" w:val="clear"/>
            <w:vAlign w:val="bottom"/>
          </w:tcPr>
          <w:p w:rsidR="00000000" w:rsidDel="00000000" w:rsidP="00000000" w:rsidRDefault="00000000" w:rsidRPr="00000000" w14:paraId="00000062">
            <w:pPr>
              <w:jc w:val="left"/>
              <w:rPr>
                <w:sz w:val="18"/>
                <w:szCs w:val="18"/>
              </w:rPr>
            </w:pPr>
            <w:r w:rsidDel="00000000" w:rsidR="00000000" w:rsidRPr="00000000">
              <w:rPr>
                <w:sz w:val="18"/>
                <w:szCs w:val="18"/>
                <w:rtl w:val="0"/>
              </w:rPr>
              <w:t xml:space="preserve">[La entidad puede utilizar este formulario de detalle del </w:t>
            </w:r>
            <w:r w:rsidDel="00000000" w:rsidR="00000000" w:rsidRPr="00000000">
              <w:rPr>
                <w:b w:val="1"/>
                <w:bCs w:val="1"/>
                <w:sz w:val="18"/>
                <w:szCs w:val="18"/>
                <w:u w:val="single"/>
                <w:rtl w:val="0"/>
              </w:rPr>
              <w:t xml:space="preserve">presupuesto oficial</w:t>
            </w:r>
            <w:r w:rsidDel="00000000" w:rsidR="00000000" w:rsidRPr="00000000">
              <w:rPr>
                <w:sz w:val="18"/>
                <w:szCs w:val="18"/>
                <w:rtl w:val="0"/>
              </w:rPr>
              <w:t xml:space="preserve"> para determinar las condiciones bajo las cuales los proponentes analizarán y presentarán su propuesta económica de forma detallada, sin perjuicio que la entidad pueda modificarlo o establecer la presentación de la oferta económica con un formulario distinto al indicado.]</w:t>
            </w:r>
          </w:p>
        </w:tc>
      </w:tr>
      <w:tr>
        <w:trPr>
          <w:cantSplit w:val="0"/>
          <w:trHeight w:val="312" w:hRule="atLeast"/>
          <w:tblHeader w:val="0"/>
        </w:trPr>
        <w:tc>
          <w:tcPr>
            <w:gridSpan w:val="15"/>
            <w:vMerge w:val="continue"/>
            <w:tcBorders>
              <w:top w:color="000000" w:space="0" w:sz="4" w:val="single"/>
              <w:left w:color="000000" w:space="0" w:sz="8" w:val="single"/>
              <w:bottom w:color="000000" w:space="0" w:sz="4" w:val="single"/>
              <w:right w:color="000000" w:space="0" w:sz="8" w:val="single"/>
            </w:tcBorders>
            <w:shd w:fill="bfbfbf" w:val="clear"/>
            <w:vAlign w:val="bottom"/>
          </w:tcPr>
          <w:p w:rsidR="00000000" w:rsidDel="00000000" w:rsidP="00000000" w:rsidRDefault="00000000" w:rsidRPr="00000000" w14:paraId="00000071">
            <w:pPr>
              <w:widowControl w:val="0"/>
              <w:spacing w:line="276" w:lineRule="auto"/>
              <w:jc w:val="left"/>
              <w:rPr>
                <w:sz w:val="18"/>
                <w:szCs w:val="18"/>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vAlign w:val="bottom"/>
          </w:tcPr>
          <w:p w:rsidR="00000000" w:rsidDel="00000000" w:rsidP="00000000" w:rsidRDefault="00000000" w:rsidRPr="00000000" w14:paraId="00000080">
            <w:pPr>
              <w:jc w:val="left"/>
              <w:rPr>
                <w:sz w:val="18"/>
                <w:szCs w:val="18"/>
              </w:rPr>
            </w:pPr>
            <w:r w:rsidDel="00000000" w:rsidR="00000000" w:rsidRPr="00000000">
              <w:rPr>
                <w:rtl w:val="0"/>
              </w:rPr>
            </w:r>
          </w:p>
        </w:tc>
      </w:tr>
      <w:tr>
        <w:trPr>
          <w:cantSplit w:val="0"/>
          <w:trHeight w:val="690" w:hRule="atLeast"/>
          <w:tblHeader w:val="0"/>
        </w:trPr>
        <w:tc>
          <w:tcPr>
            <w:gridSpan w:val="15"/>
            <w:tcBorders>
              <w:top w:color="000000" w:space="0" w:sz="4" w:val="single"/>
              <w:left w:color="000000" w:space="0" w:sz="8" w:val="single"/>
              <w:bottom w:color="000000" w:space="0" w:sz="4" w:val="single"/>
              <w:right w:color="000000" w:space="0" w:sz="8" w:val="single"/>
            </w:tcBorders>
            <w:shd w:fill="ffff00" w:val="clear"/>
            <w:vAlign w:val="bottom"/>
          </w:tcPr>
          <w:p w:rsidR="00000000" w:rsidDel="00000000" w:rsidP="00000000" w:rsidRDefault="00000000" w:rsidRPr="00000000" w14:paraId="00000081">
            <w:pPr>
              <w:jc w:val="center"/>
              <w:rPr>
                <w:sz w:val="18"/>
                <w:szCs w:val="18"/>
              </w:rPr>
            </w:pPr>
            <w:r w:rsidDel="00000000" w:rsidR="00000000" w:rsidRPr="00000000">
              <w:rPr>
                <w:sz w:val="18"/>
                <w:szCs w:val="18"/>
                <w:rtl w:val="0"/>
              </w:rPr>
              <w:t xml:space="preserve">Adicionalmente, cuando el proceso de contratación es estructurado por precios unitarios, la Entidad debe aplicar las notas 1, 2 y 3 del presente formulario y las casillas de "Descripción", "Porcentaje" de la Administración, Imprevisto, Utilidad  y total  A.I.U.  resaltadas en colo amarillo. Tratándose de otras modalidades de precio, la Entidad puede o no configurar los mismos aspectos.</w:t>
            </w:r>
          </w:p>
        </w:tc>
        <w:tc>
          <w:tcPr>
            <w:vAlign w:val="center"/>
          </w:tcPr>
          <w:p w:rsidR="00000000" w:rsidDel="00000000" w:rsidP="00000000" w:rsidRDefault="00000000" w:rsidRPr="00000000" w14:paraId="00000090">
            <w:pPr>
              <w:jc w:val="left"/>
              <w:rPr>
                <w:sz w:val="18"/>
                <w:szCs w:val="18"/>
              </w:rPr>
            </w:pPr>
            <w:r w:rsidDel="00000000" w:rsidR="00000000" w:rsidRPr="00000000">
              <w:rPr>
                <w:rtl w:val="0"/>
              </w:rPr>
            </w:r>
          </w:p>
        </w:tc>
      </w:tr>
      <w:tr>
        <w:trPr>
          <w:cantSplit w:val="0"/>
          <w:trHeight w:val="600" w:hRule="atLeast"/>
          <w:tblHeader w:val="0"/>
        </w:trPr>
        <w:tc>
          <w:tcPr>
            <w:gridSpan w:val="15"/>
            <w:tcBorders>
              <w:top w:color="000000" w:space="0" w:sz="0" w:val="nil"/>
              <w:left w:color="000000" w:space="0" w:sz="8" w:val="single"/>
              <w:bottom w:color="000000" w:space="0" w:sz="8" w:val="single"/>
              <w:right w:color="000000" w:space="0" w:sz="8" w:val="single"/>
            </w:tcBorders>
            <w:shd w:fill="808080" w:val="clear"/>
            <w:vAlign w:val="center"/>
          </w:tcPr>
          <w:p w:rsidR="00000000" w:rsidDel="00000000" w:rsidP="00000000" w:rsidRDefault="00000000" w:rsidRPr="00000000" w14:paraId="00000091">
            <w:pPr>
              <w:jc w:val="left"/>
              <w:rPr>
                <w:b w:val="1"/>
                <w:bCs w:val="1"/>
                <w:sz w:val="18"/>
                <w:szCs w:val="18"/>
              </w:rPr>
            </w:pPr>
            <w:r w:rsidDel="00000000" w:rsidR="00000000" w:rsidRPr="00000000">
              <w:rPr>
                <w:b w:val="1"/>
                <w:bCs w:val="1"/>
                <w:sz w:val="18"/>
                <w:szCs w:val="18"/>
                <w:rtl w:val="0"/>
              </w:rPr>
              <w:t xml:space="preserve"> </w:t>
            </w:r>
          </w:p>
        </w:tc>
        <w:tc>
          <w:tcPr>
            <w:vAlign w:val="center"/>
          </w:tcPr>
          <w:p w:rsidR="00000000" w:rsidDel="00000000" w:rsidP="00000000" w:rsidRDefault="00000000" w:rsidRPr="00000000" w14:paraId="000000A0">
            <w:pPr>
              <w:jc w:val="left"/>
              <w:rPr>
                <w:sz w:val="18"/>
                <w:szCs w:val="18"/>
              </w:rPr>
            </w:pPr>
            <w:r w:rsidDel="00000000" w:rsidR="00000000" w:rsidRPr="00000000">
              <w:rPr>
                <w:rtl w:val="0"/>
              </w:rPr>
            </w:r>
          </w:p>
        </w:tc>
      </w:tr>
      <w:tr>
        <w:trPr>
          <w:cantSplit w:val="0"/>
          <w:trHeight w:val="600" w:hRule="atLeast"/>
          <w:tblHeader w:val="0"/>
        </w:trPr>
        <w:tc>
          <w:tcPr>
            <w:vMerge w:val="restart"/>
            <w:tcBorders>
              <w:top w:color="000000" w:space="0" w:sz="0" w:val="nil"/>
              <w:left w:color="000000" w:space="0" w:sz="8" w:val="single"/>
              <w:bottom w:color="000000" w:space="0" w:sz="8" w:val="single"/>
              <w:right w:color="000000" w:space="0" w:sz="4" w:val="single"/>
            </w:tcBorders>
            <w:shd w:fill="ffffff" w:val="clear"/>
            <w:vAlign w:val="center"/>
          </w:tcPr>
          <w:p w:rsidR="00000000" w:rsidDel="00000000" w:rsidP="00000000" w:rsidRDefault="00000000" w:rsidRPr="00000000" w14:paraId="000000A1">
            <w:pPr>
              <w:jc w:val="center"/>
              <w:rPr>
                <w:b w:val="1"/>
                <w:bCs w:val="1"/>
                <w:sz w:val="18"/>
                <w:szCs w:val="18"/>
              </w:rPr>
            </w:pPr>
            <w:r w:rsidDel="00000000" w:rsidR="00000000" w:rsidRPr="00000000">
              <w:rPr>
                <w:b w:val="1"/>
                <w:bCs w:val="1"/>
                <w:sz w:val="18"/>
                <w:szCs w:val="18"/>
                <w:rtl w:val="0"/>
              </w:rPr>
              <w:t xml:space="preserve">Nº</w:t>
            </w:r>
          </w:p>
        </w:tc>
        <w:tc>
          <w:tcPr>
            <w:vMerge w:val="restart"/>
            <w:tcBorders>
              <w:top w:color="000000" w:space="0" w:sz="0" w:val="nil"/>
              <w:left w:color="000000" w:space="0" w:sz="4" w:val="single"/>
              <w:bottom w:color="000000" w:space="0" w:sz="8" w:val="single"/>
              <w:right w:color="000000" w:space="0" w:sz="4" w:val="single"/>
            </w:tcBorders>
            <w:shd w:fill="ffffff" w:val="clear"/>
            <w:vAlign w:val="center"/>
          </w:tcPr>
          <w:p w:rsidR="00000000" w:rsidDel="00000000" w:rsidP="00000000" w:rsidRDefault="00000000" w:rsidRPr="00000000" w14:paraId="000000A2">
            <w:pPr>
              <w:jc w:val="center"/>
              <w:rPr>
                <w:b w:val="1"/>
                <w:bCs w:val="1"/>
                <w:sz w:val="18"/>
                <w:szCs w:val="18"/>
              </w:rPr>
            </w:pPr>
            <w:r w:rsidDel="00000000" w:rsidR="00000000" w:rsidRPr="00000000">
              <w:rPr>
                <w:b w:val="1"/>
                <w:bCs w:val="1"/>
                <w:sz w:val="18"/>
                <w:szCs w:val="18"/>
                <w:rtl w:val="0"/>
              </w:rPr>
              <w:t xml:space="preserve">ITEM DE PAGO</w:t>
            </w:r>
          </w:p>
        </w:tc>
        <w:tc>
          <w:tcPr>
            <w:gridSpan w:val="2"/>
            <w:tcBorders>
              <w:top w:color="000000" w:space="0" w:sz="8"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A3">
            <w:pPr>
              <w:jc w:val="center"/>
              <w:rPr>
                <w:b w:val="1"/>
                <w:bCs w:val="1"/>
                <w:sz w:val="18"/>
                <w:szCs w:val="18"/>
              </w:rPr>
            </w:pPr>
            <w:r w:rsidDel="00000000" w:rsidR="00000000" w:rsidRPr="00000000">
              <w:rPr>
                <w:b w:val="1"/>
                <w:bCs w:val="1"/>
                <w:sz w:val="18"/>
                <w:szCs w:val="18"/>
                <w:rtl w:val="0"/>
              </w:rPr>
              <w:t xml:space="preserve">ESPECIFICACIONES </w:t>
            </w:r>
          </w:p>
        </w:tc>
        <w:tc>
          <w:tcPr>
            <w:vMerge w:val="restart"/>
            <w:tcBorders>
              <w:top w:color="000000" w:space="0" w:sz="0" w:val="nil"/>
              <w:left w:color="000000" w:space="0" w:sz="8" w:val="single"/>
              <w:bottom w:color="000000" w:space="0" w:sz="8" w:val="single"/>
              <w:right w:color="000000" w:space="0" w:sz="4" w:val="single"/>
            </w:tcBorders>
            <w:shd w:fill="ffffff" w:val="clear"/>
            <w:vAlign w:val="center"/>
          </w:tcPr>
          <w:p w:rsidR="00000000" w:rsidDel="00000000" w:rsidP="00000000" w:rsidRDefault="00000000" w:rsidRPr="00000000" w14:paraId="000000A5">
            <w:pPr>
              <w:jc w:val="center"/>
              <w:rPr>
                <w:b w:val="1"/>
                <w:bCs w:val="1"/>
                <w:sz w:val="18"/>
                <w:szCs w:val="18"/>
              </w:rPr>
            </w:pPr>
            <w:r w:rsidDel="00000000" w:rsidR="00000000" w:rsidRPr="00000000">
              <w:rPr>
                <w:b w:val="1"/>
                <w:bCs w:val="1"/>
                <w:sz w:val="18"/>
                <w:szCs w:val="18"/>
                <w:rtl w:val="0"/>
              </w:rPr>
              <w:t xml:space="preserve">DESCRIPCION</w:t>
            </w:r>
          </w:p>
        </w:tc>
        <w:tc>
          <w:tcPr>
            <w:gridSpan w:val="3"/>
            <w:vMerge w:val="restart"/>
            <w:tcBorders>
              <w:top w:color="000000" w:space="0" w:sz="0" w:val="nil"/>
              <w:left w:color="000000" w:space="0" w:sz="4" w:val="single"/>
              <w:bottom w:color="000000" w:space="0" w:sz="8" w:val="single"/>
              <w:right w:color="000000" w:space="0" w:sz="4" w:val="single"/>
            </w:tcBorders>
            <w:shd w:fill="ffffff" w:val="clear"/>
            <w:vAlign w:val="center"/>
          </w:tcPr>
          <w:p w:rsidR="00000000" w:rsidDel="00000000" w:rsidP="00000000" w:rsidRDefault="00000000" w:rsidRPr="00000000" w14:paraId="000000A6">
            <w:pPr>
              <w:jc w:val="center"/>
              <w:rPr>
                <w:b w:val="1"/>
                <w:bCs w:val="1"/>
                <w:sz w:val="18"/>
                <w:szCs w:val="18"/>
              </w:rPr>
            </w:pPr>
            <w:r w:rsidDel="00000000" w:rsidR="00000000" w:rsidRPr="00000000">
              <w:rPr>
                <w:b w:val="1"/>
                <w:bCs w:val="1"/>
                <w:sz w:val="18"/>
                <w:szCs w:val="18"/>
                <w:rtl w:val="0"/>
              </w:rPr>
              <w:t xml:space="preserve">UND.</w:t>
            </w:r>
          </w:p>
        </w:tc>
        <w:tc>
          <w:tcPr>
            <w:vMerge w:val="restart"/>
            <w:tcBorders>
              <w:top w:color="000000" w:space="0" w:sz="0" w:val="nil"/>
              <w:left w:color="000000" w:space="0" w:sz="4" w:val="single"/>
              <w:bottom w:color="000000" w:space="0" w:sz="8" w:val="single"/>
              <w:right w:color="000000" w:space="0" w:sz="4" w:val="single"/>
            </w:tcBorders>
            <w:shd w:fill="ffffff" w:val="clear"/>
            <w:vAlign w:val="center"/>
          </w:tcPr>
          <w:p w:rsidR="00000000" w:rsidDel="00000000" w:rsidP="00000000" w:rsidRDefault="00000000" w:rsidRPr="00000000" w14:paraId="000000A9">
            <w:pPr>
              <w:jc w:val="center"/>
              <w:rPr>
                <w:b w:val="1"/>
                <w:bCs w:val="1"/>
                <w:sz w:val="18"/>
                <w:szCs w:val="18"/>
              </w:rPr>
            </w:pPr>
            <w:r w:rsidDel="00000000" w:rsidR="00000000" w:rsidRPr="00000000">
              <w:rPr>
                <w:b w:val="1"/>
                <w:bCs w:val="1"/>
                <w:sz w:val="18"/>
                <w:szCs w:val="18"/>
                <w:rtl w:val="0"/>
              </w:rPr>
              <w:t xml:space="preserve">CANTIDAD</w:t>
            </w:r>
          </w:p>
        </w:tc>
        <w:tc>
          <w:tcPr>
            <w:gridSpan w:val="2"/>
            <w:vMerge w:val="restart"/>
            <w:tcBorders>
              <w:top w:color="000000" w:space="0" w:sz="0" w:val="nil"/>
              <w:left w:color="000000" w:space="0" w:sz="4" w:val="single"/>
              <w:bottom w:color="000000" w:space="0" w:sz="8" w:val="single"/>
              <w:right w:color="000000" w:space="0" w:sz="4" w:val="single"/>
            </w:tcBorders>
            <w:shd w:fill="ffffff" w:val="clear"/>
            <w:vAlign w:val="center"/>
          </w:tcPr>
          <w:p w:rsidR="00000000" w:rsidDel="00000000" w:rsidP="00000000" w:rsidRDefault="00000000" w:rsidRPr="00000000" w14:paraId="000000AA">
            <w:pPr>
              <w:jc w:val="center"/>
              <w:rPr>
                <w:b w:val="1"/>
                <w:bCs w:val="1"/>
                <w:sz w:val="18"/>
                <w:szCs w:val="18"/>
              </w:rPr>
            </w:pPr>
            <w:r w:rsidDel="00000000" w:rsidR="00000000" w:rsidRPr="00000000">
              <w:rPr>
                <w:b w:val="1"/>
                <w:bCs w:val="1"/>
                <w:sz w:val="18"/>
                <w:szCs w:val="18"/>
                <w:rtl w:val="0"/>
              </w:rPr>
              <w:t xml:space="preserve">VALOR UNITARIO</w:t>
            </w:r>
          </w:p>
        </w:tc>
        <w:tc>
          <w:tcPr>
            <w:gridSpan w:val="3"/>
            <w:vMerge w:val="restart"/>
            <w:tcBorders>
              <w:top w:color="000000" w:space="0" w:sz="0" w:val="nil"/>
              <w:left w:color="000000" w:space="0" w:sz="4" w:val="single"/>
              <w:bottom w:color="000000" w:space="0" w:sz="8" w:val="single"/>
              <w:right w:color="000000" w:space="0" w:sz="8" w:val="single"/>
            </w:tcBorders>
            <w:shd w:fill="ffffff" w:val="clear"/>
            <w:vAlign w:val="center"/>
          </w:tcPr>
          <w:p w:rsidR="00000000" w:rsidDel="00000000" w:rsidP="00000000" w:rsidRDefault="00000000" w:rsidRPr="00000000" w14:paraId="000000AC">
            <w:pPr>
              <w:jc w:val="center"/>
              <w:rPr>
                <w:b w:val="1"/>
                <w:bCs w:val="1"/>
                <w:sz w:val="18"/>
                <w:szCs w:val="18"/>
              </w:rPr>
            </w:pPr>
            <w:r w:rsidDel="00000000" w:rsidR="00000000" w:rsidRPr="00000000">
              <w:rPr>
                <w:b w:val="1"/>
                <w:bCs w:val="1"/>
                <w:sz w:val="18"/>
                <w:szCs w:val="18"/>
                <w:rtl w:val="0"/>
              </w:rPr>
              <w:t xml:space="preserve">VALOR TOTAL                                </w:t>
            </w:r>
          </w:p>
        </w:tc>
        <w:tc>
          <w:tcPr>
            <w:gridSpan w:val="2"/>
            <w:vAlign w:val="center"/>
          </w:tcPr>
          <w:p w:rsidR="00000000" w:rsidDel="00000000" w:rsidP="00000000" w:rsidRDefault="00000000" w:rsidRPr="00000000" w14:paraId="000000AF">
            <w:pPr>
              <w:jc w:val="left"/>
              <w:rPr>
                <w:sz w:val="18"/>
                <w:szCs w:val="18"/>
              </w:rPr>
            </w:pPr>
            <w:r w:rsidDel="00000000" w:rsidR="00000000" w:rsidRPr="00000000">
              <w:rPr>
                <w:rtl w:val="0"/>
              </w:rPr>
            </w:r>
          </w:p>
        </w:tc>
      </w:tr>
      <w:tr>
        <w:trPr>
          <w:cantSplit w:val="0"/>
          <w:trHeight w:val="600" w:hRule="atLeast"/>
          <w:tblHeader w:val="0"/>
        </w:trPr>
        <w:tc>
          <w:tcPr>
            <w:vMerge w:val="continue"/>
            <w:tcBorders>
              <w:top w:color="000000" w:space="0" w:sz="0" w:val="nil"/>
              <w:left w:color="000000" w:space="0" w:sz="8" w:val="single"/>
              <w:bottom w:color="000000" w:space="0" w:sz="8" w:val="single"/>
              <w:right w:color="000000" w:space="0" w:sz="4" w:val="single"/>
            </w:tcBorders>
            <w:shd w:fill="ffffff" w:val="clear"/>
            <w:vAlign w:val="center"/>
          </w:tcPr>
          <w:p w:rsidR="00000000" w:rsidDel="00000000" w:rsidP="00000000" w:rsidRDefault="00000000" w:rsidRPr="00000000" w14:paraId="000000B1">
            <w:pPr>
              <w:widowControl w:val="0"/>
              <w:spacing w:line="276" w:lineRule="auto"/>
              <w:jc w:val="left"/>
              <w:rPr>
                <w:sz w:val="18"/>
                <w:szCs w:val="18"/>
              </w:rPr>
            </w:pPr>
            <w:r w:rsidDel="00000000" w:rsidR="00000000" w:rsidRPr="00000000">
              <w:rPr>
                <w:rtl w:val="0"/>
              </w:rPr>
            </w:r>
          </w:p>
        </w:tc>
        <w:tc>
          <w:tcPr>
            <w:vMerge w:val="continue"/>
            <w:tcBorders>
              <w:top w:color="000000" w:space="0" w:sz="0" w:val="nil"/>
              <w:left w:color="000000" w:space="0" w:sz="4" w:val="single"/>
              <w:bottom w:color="000000" w:space="0" w:sz="8" w:val="single"/>
              <w:right w:color="000000" w:space="0" w:sz="4" w:val="single"/>
            </w:tcBorders>
            <w:shd w:fill="ffffff" w:val="clear"/>
            <w:vAlign w:val="center"/>
          </w:tcPr>
          <w:p w:rsidR="00000000" w:rsidDel="00000000" w:rsidP="00000000" w:rsidRDefault="00000000" w:rsidRPr="00000000" w14:paraId="000000B2">
            <w:pPr>
              <w:widowControl w:val="0"/>
              <w:spacing w:line="276" w:lineRule="auto"/>
              <w:jc w:val="left"/>
              <w:rPr>
                <w:sz w:val="18"/>
                <w:szCs w:val="18"/>
              </w:rPr>
            </w:pPr>
            <w:r w:rsidDel="00000000" w:rsidR="00000000" w:rsidRPr="00000000">
              <w:rPr>
                <w:rtl w:val="0"/>
              </w:rPr>
            </w:r>
          </w:p>
        </w:tc>
        <w:tc>
          <w:tcPr>
            <w:tcBorders>
              <w:top w:color="000000" w:space="0" w:sz="0" w:val="nil"/>
              <w:left w:color="000000" w:space="0" w:sz="0" w:val="nil"/>
              <w:bottom w:color="000000" w:space="0" w:sz="8" w:val="single"/>
              <w:right w:color="000000" w:space="0" w:sz="4" w:val="single"/>
            </w:tcBorders>
            <w:shd w:fill="auto" w:val="clear"/>
            <w:vAlign w:val="center"/>
          </w:tcPr>
          <w:p w:rsidR="00000000" w:rsidDel="00000000" w:rsidP="00000000" w:rsidRDefault="00000000" w:rsidRPr="00000000" w14:paraId="000000B3">
            <w:pPr>
              <w:jc w:val="center"/>
              <w:rPr>
                <w:b w:val="1"/>
                <w:bCs w:val="1"/>
                <w:sz w:val="18"/>
                <w:szCs w:val="18"/>
              </w:rPr>
            </w:pPr>
            <w:r w:rsidDel="00000000" w:rsidR="00000000" w:rsidRPr="00000000">
              <w:rPr>
                <w:b w:val="1"/>
                <w:bCs w:val="1"/>
                <w:sz w:val="18"/>
                <w:szCs w:val="18"/>
                <w:rtl w:val="0"/>
              </w:rPr>
              <w:t xml:space="preserve">GEN</w:t>
            </w:r>
          </w:p>
          <w:p w:rsidR="00000000" w:rsidDel="00000000" w:rsidP="00000000" w:rsidRDefault="00000000" w:rsidRPr="00000000" w14:paraId="000000B4">
            <w:pPr>
              <w:jc w:val="center"/>
              <w:rPr>
                <w:b w:val="1"/>
                <w:bCs w:val="1"/>
                <w:sz w:val="18"/>
                <w:szCs w:val="18"/>
              </w:rPr>
            </w:pPr>
            <w:r w:rsidDel="00000000" w:rsidR="00000000" w:rsidRPr="00000000">
              <w:rPr>
                <w:b w:val="1"/>
                <w:bCs w:val="1"/>
                <w:sz w:val="18"/>
                <w:szCs w:val="18"/>
                <w:rtl w:val="0"/>
              </w:rPr>
              <w:t xml:space="preserve">ERAL</w:t>
            </w:r>
          </w:p>
        </w:tc>
        <w:tc>
          <w:tcPr>
            <w:tcBorders>
              <w:top w:color="000000" w:space="0" w:sz="0" w:val="nil"/>
              <w:left w:color="000000" w:space="0" w:sz="0" w:val="nil"/>
              <w:bottom w:color="000000" w:space="0" w:sz="8" w:val="single"/>
              <w:right w:color="000000" w:space="0" w:sz="4" w:val="single"/>
            </w:tcBorders>
            <w:shd w:fill="auto" w:val="clear"/>
            <w:vAlign w:val="center"/>
          </w:tcPr>
          <w:p w:rsidR="00000000" w:rsidDel="00000000" w:rsidP="00000000" w:rsidRDefault="00000000" w:rsidRPr="00000000" w14:paraId="000000B5">
            <w:pPr>
              <w:jc w:val="center"/>
              <w:rPr>
                <w:b w:val="1"/>
                <w:bCs w:val="1"/>
                <w:sz w:val="18"/>
                <w:szCs w:val="18"/>
              </w:rPr>
            </w:pPr>
            <w:r w:rsidDel="00000000" w:rsidR="00000000" w:rsidRPr="00000000">
              <w:rPr>
                <w:b w:val="1"/>
                <w:bCs w:val="1"/>
                <w:sz w:val="18"/>
                <w:szCs w:val="18"/>
                <w:rtl w:val="0"/>
              </w:rPr>
              <w:t xml:space="preserve">PARTIC</w:t>
            </w:r>
          </w:p>
          <w:p w:rsidR="00000000" w:rsidDel="00000000" w:rsidP="00000000" w:rsidRDefault="00000000" w:rsidRPr="00000000" w14:paraId="000000B6">
            <w:pPr>
              <w:jc w:val="center"/>
              <w:rPr>
                <w:b w:val="1"/>
                <w:bCs w:val="1"/>
                <w:sz w:val="18"/>
                <w:szCs w:val="18"/>
              </w:rPr>
            </w:pPr>
            <w:r w:rsidDel="00000000" w:rsidR="00000000" w:rsidRPr="00000000">
              <w:rPr>
                <w:b w:val="1"/>
                <w:bCs w:val="1"/>
                <w:sz w:val="18"/>
                <w:szCs w:val="18"/>
                <w:rtl w:val="0"/>
              </w:rPr>
              <w:t xml:space="preserve">ULAR</w:t>
            </w:r>
          </w:p>
        </w:tc>
        <w:tc>
          <w:tcPr>
            <w:vMerge w:val="continue"/>
            <w:tcBorders>
              <w:top w:color="000000" w:space="0" w:sz="0" w:val="nil"/>
              <w:left w:color="000000" w:space="0" w:sz="8" w:val="single"/>
              <w:bottom w:color="000000" w:space="0" w:sz="8" w:val="single"/>
              <w:right w:color="000000" w:space="0" w:sz="4" w:val="single"/>
            </w:tcBorders>
            <w:shd w:fill="ffffff" w:val="clear"/>
            <w:vAlign w:val="center"/>
          </w:tcPr>
          <w:p w:rsidR="00000000" w:rsidDel="00000000" w:rsidP="00000000" w:rsidRDefault="00000000" w:rsidRPr="00000000" w14:paraId="000000B7">
            <w:pPr>
              <w:widowControl w:val="0"/>
              <w:spacing w:line="276" w:lineRule="auto"/>
              <w:jc w:val="left"/>
              <w:rPr>
                <w:b w:val="1"/>
                <w:bCs w:val="1"/>
                <w:sz w:val="18"/>
                <w:szCs w:val="18"/>
              </w:rPr>
            </w:pPr>
            <w:r w:rsidDel="00000000" w:rsidR="00000000" w:rsidRPr="00000000">
              <w:rPr>
                <w:rtl w:val="0"/>
              </w:rPr>
            </w:r>
          </w:p>
        </w:tc>
        <w:tc>
          <w:tcPr>
            <w:gridSpan w:val="3"/>
            <w:vMerge w:val="continue"/>
            <w:tcBorders>
              <w:top w:color="000000" w:space="0" w:sz="0" w:val="nil"/>
              <w:left w:color="000000" w:space="0" w:sz="4" w:val="single"/>
              <w:bottom w:color="000000" w:space="0" w:sz="8" w:val="single"/>
              <w:right w:color="000000" w:space="0" w:sz="4" w:val="single"/>
            </w:tcBorders>
            <w:shd w:fill="ffffff" w:val="clear"/>
            <w:vAlign w:val="center"/>
          </w:tcPr>
          <w:p w:rsidR="00000000" w:rsidDel="00000000" w:rsidP="00000000" w:rsidRDefault="00000000" w:rsidRPr="00000000" w14:paraId="000000B8">
            <w:pPr>
              <w:widowControl w:val="0"/>
              <w:spacing w:line="276" w:lineRule="auto"/>
              <w:jc w:val="left"/>
              <w:rPr>
                <w:b w:val="1"/>
                <w:bCs w:val="1"/>
                <w:sz w:val="18"/>
                <w:szCs w:val="18"/>
              </w:rPr>
            </w:pPr>
            <w:r w:rsidDel="00000000" w:rsidR="00000000" w:rsidRPr="00000000">
              <w:rPr>
                <w:rtl w:val="0"/>
              </w:rPr>
            </w:r>
          </w:p>
        </w:tc>
        <w:tc>
          <w:tcPr>
            <w:vMerge w:val="continue"/>
            <w:tcBorders>
              <w:top w:color="000000" w:space="0" w:sz="0" w:val="nil"/>
              <w:left w:color="000000" w:space="0" w:sz="4" w:val="single"/>
              <w:bottom w:color="000000" w:space="0" w:sz="8" w:val="single"/>
              <w:right w:color="000000" w:space="0" w:sz="4" w:val="single"/>
            </w:tcBorders>
            <w:shd w:fill="ffffff" w:val="clear"/>
            <w:vAlign w:val="center"/>
          </w:tcPr>
          <w:p w:rsidR="00000000" w:rsidDel="00000000" w:rsidP="00000000" w:rsidRDefault="00000000" w:rsidRPr="00000000" w14:paraId="000000BB">
            <w:pPr>
              <w:widowControl w:val="0"/>
              <w:spacing w:line="276" w:lineRule="auto"/>
              <w:jc w:val="left"/>
              <w:rPr>
                <w:b w:val="1"/>
                <w:bCs w:val="1"/>
                <w:sz w:val="18"/>
                <w:szCs w:val="18"/>
              </w:rPr>
            </w:pPr>
            <w:r w:rsidDel="00000000" w:rsidR="00000000" w:rsidRPr="00000000">
              <w:rPr>
                <w:rtl w:val="0"/>
              </w:rPr>
            </w:r>
          </w:p>
        </w:tc>
        <w:tc>
          <w:tcPr>
            <w:gridSpan w:val="2"/>
            <w:vMerge w:val="continue"/>
            <w:tcBorders>
              <w:top w:color="000000" w:space="0" w:sz="0" w:val="nil"/>
              <w:left w:color="000000" w:space="0" w:sz="4" w:val="single"/>
              <w:bottom w:color="000000" w:space="0" w:sz="8" w:val="single"/>
              <w:right w:color="000000" w:space="0" w:sz="4" w:val="single"/>
            </w:tcBorders>
            <w:shd w:fill="ffffff" w:val="clear"/>
            <w:vAlign w:val="center"/>
          </w:tcPr>
          <w:p w:rsidR="00000000" w:rsidDel="00000000" w:rsidP="00000000" w:rsidRDefault="00000000" w:rsidRPr="00000000" w14:paraId="000000BC">
            <w:pPr>
              <w:widowControl w:val="0"/>
              <w:spacing w:line="276" w:lineRule="auto"/>
              <w:jc w:val="left"/>
              <w:rPr>
                <w:b w:val="1"/>
                <w:bCs w:val="1"/>
                <w:sz w:val="18"/>
                <w:szCs w:val="18"/>
              </w:rPr>
            </w:pPr>
            <w:r w:rsidDel="00000000" w:rsidR="00000000" w:rsidRPr="00000000">
              <w:rPr>
                <w:rtl w:val="0"/>
              </w:rPr>
            </w:r>
          </w:p>
        </w:tc>
        <w:tc>
          <w:tcPr>
            <w:gridSpan w:val="3"/>
            <w:vMerge w:val="continue"/>
            <w:tcBorders>
              <w:top w:color="000000" w:space="0" w:sz="0" w:val="nil"/>
              <w:left w:color="000000" w:space="0" w:sz="4" w:val="single"/>
              <w:bottom w:color="000000" w:space="0" w:sz="8" w:val="single"/>
              <w:right w:color="000000" w:space="0" w:sz="8" w:val="single"/>
            </w:tcBorders>
            <w:shd w:fill="ffffff" w:val="clear"/>
            <w:vAlign w:val="center"/>
          </w:tcPr>
          <w:p w:rsidR="00000000" w:rsidDel="00000000" w:rsidP="00000000" w:rsidRDefault="00000000" w:rsidRPr="00000000" w14:paraId="000000BE">
            <w:pPr>
              <w:widowControl w:val="0"/>
              <w:spacing w:line="276" w:lineRule="auto"/>
              <w:jc w:val="left"/>
              <w:rPr>
                <w:b w:val="1"/>
                <w:bCs w:val="1"/>
                <w:sz w:val="18"/>
                <w:szCs w:val="18"/>
              </w:rPr>
            </w:pPr>
            <w:r w:rsidDel="00000000" w:rsidR="00000000" w:rsidRPr="00000000">
              <w:rPr>
                <w:rtl w:val="0"/>
              </w:rPr>
            </w:r>
          </w:p>
        </w:tc>
        <w:tc>
          <w:tcPr>
            <w:gridSpan w:val="2"/>
            <w:vAlign w:val="center"/>
          </w:tcPr>
          <w:p w:rsidR="00000000" w:rsidDel="00000000" w:rsidP="00000000" w:rsidRDefault="00000000" w:rsidRPr="00000000" w14:paraId="000000C1">
            <w:pPr>
              <w:jc w:val="left"/>
              <w:rPr>
                <w:sz w:val="18"/>
                <w:szCs w:val="18"/>
              </w:rPr>
            </w:pPr>
            <w:r w:rsidDel="00000000" w:rsidR="00000000" w:rsidRPr="00000000">
              <w:rPr>
                <w:rtl w:val="0"/>
              </w:rPr>
            </w:r>
          </w:p>
        </w:tc>
      </w:tr>
      <w:tr>
        <w:trPr>
          <w:cantSplit w:val="0"/>
          <w:trHeight w:val="600" w:hRule="atLeast"/>
          <w:tblHeader w:val="0"/>
        </w:trPr>
        <w:tc>
          <w:tcPr>
            <w:tcBorders>
              <w:top w:color="000000" w:space="0" w:sz="0" w:val="nil"/>
              <w:left w:color="000000" w:space="0" w:sz="8" w:val="single"/>
              <w:bottom w:color="000000" w:space="0" w:sz="8" w:val="single"/>
              <w:right w:color="000000" w:space="0" w:sz="0" w:val="nil"/>
            </w:tcBorders>
            <w:shd w:fill="808080" w:val="clear"/>
            <w:vAlign w:val="center"/>
          </w:tcPr>
          <w:p w:rsidR="00000000" w:rsidDel="00000000" w:rsidP="00000000" w:rsidRDefault="00000000" w:rsidRPr="00000000" w14:paraId="000000C3">
            <w:pPr>
              <w:jc w:val="left"/>
              <w:rPr>
                <w:b w:val="1"/>
                <w:bCs w:val="1"/>
                <w:sz w:val="18"/>
                <w:szCs w:val="18"/>
              </w:rPr>
            </w:pPr>
            <w:r w:rsidDel="00000000" w:rsidR="00000000" w:rsidRPr="00000000">
              <w:rPr>
                <w:b w:val="1"/>
                <w:bCs w:val="1"/>
                <w:sz w:val="18"/>
                <w:szCs w:val="18"/>
                <w:rtl w:val="0"/>
              </w:rPr>
              <w:t xml:space="preserve"> </w:t>
            </w:r>
          </w:p>
        </w:tc>
        <w:tc>
          <w:tcPr>
            <w:tcBorders>
              <w:top w:color="000000" w:space="0" w:sz="0" w:val="nil"/>
              <w:left w:color="000000" w:space="0" w:sz="0" w:val="nil"/>
              <w:bottom w:color="000000" w:space="0" w:sz="8" w:val="single"/>
              <w:right w:color="000000" w:space="0" w:sz="0" w:val="nil"/>
            </w:tcBorders>
            <w:shd w:fill="808080" w:val="clear"/>
            <w:vAlign w:val="center"/>
          </w:tcPr>
          <w:p w:rsidR="00000000" w:rsidDel="00000000" w:rsidP="00000000" w:rsidRDefault="00000000" w:rsidRPr="00000000" w14:paraId="000000C4">
            <w:pPr>
              <w:jc w:val="left"/>
              <w:rPr>
                <w:b w:val="1"/>
                <w:bCs w:val="1"/>
                <w:sz w:val="18"/>
                <w:szCs w:val="18"/>
              </w:rPr>
            </w:pPr>
            <w:r w:rsidDel="00000000" w:rsidR="00000000" w:rsidRPr="00000000">
              <w:rPr>
                <w:b w:val="1"/>
                <w:bCs w:val="1"/>
                <w:sz w:val="18"/>
                <w:szCs w:val="18"/>
                <w:rtl w:val="0"/>
              </w:rPr>
              <w:t xml:space="preserve"> </w:t>
            </w:r>
          </w:p>
        </w:tc>
        <w:tc>
          <w:tcPr>
            <w:tcBorders>
              <w:top w:color="000000" w:space="0" w:sz="0" w:val="nil"/>
              <w:left w:color="000000" w:space="0" w:sz="0" w:val="nil"/>
              <w:bottom w:color="000000" w:space="0" w:sz="8" w:val="single"/>
              <w:right w:color="000000" w:space="0" w:sz="0" w:val="nil"/>
            </w:tcBorders>
            <w:shd w:fill="808080" w:val="clear"/>
            <w:vAlign w:val="center"/>
          </w:tcPr>
          <w:p w:rsidR="00000000" w:rsidDel="00000000" w:rsidP="00000000" w:rsidRDefault="00000000" w:rsidRPr="00000000" w14:paraId="000000C5">
            <w:pPr>
              <w:jc w:val="left"/>
              <w:rPr>
                <w:b w:val="1"/>
                <w:bCs w:val="1"/>
                <w:sz w:val="18"/>
                <w:szCs w:val="18"/>
              </w:rPr>
            </w:pPr>
            <w:r w:rsidDel="00000000" w:rsidR="00000000" w:rsidRPr="00000000">
              <w:rPr>
                <w:b w:val="1"/>
                <w:bCs w:val="1"/>
                <w:sz w:val="18"/>
                <w:szCs w:val="18"/>
                <w:rtl w:val="0"/>
              </w:rPr>
              <w:t xml:space="preserve"> </w:t>
            </w:r>
          </w:p>
        </w:tc>
        <w:tc>
          <w:tcPr>
            <w:tcBorders>
              <w:top w:color="000000" w:space="0" w:sz="0" w:val="nil"/>
              <w:left w:color="000000" w:space="0" w:sz="0" w:val="nil"/>
              <w:bottom w:color="000000" w:space="0" w:sz="8" w:val="single"/>
              <w:right w:color="000000" w:space="0" w:sz="0" w:val="nil"/>
            </w:tcBorders>
            <w:shd w:fill="808080" w:val="clear"/>
            <w:vAlign w:val="center"/>
          </w:tcPr>
          <w:p w:rsidR="00000000" w:rsidDel="00000000" w:rsidP="00000000" w:rsidRDefault="00000000" w:rsidRPr="00000000" w14:paraId="000000C6">
            <w:pPr>
              <w:jc w:val="left"/>
              <w:rPr>
                <w:b w:val="1"/>
                <w:bCs w:val="1"/>
                <w:sz w:val="18"/>
                <w:szCs w:val="18"/>
              </w:rPr>
            </w:pPr>
            <w:r w:rsidDel="00000000" w:rsidR="00000000" w:rsidRPr="00000000">
              <w:rPr>
                <w:b w:val="1"/>
                <w:bCs w:val="1"/>
                <w:sz w:val="18"/>
                <w:szCs w:val="18"/>
                <w:rtl w:val="0"/>
              </w:rPr>
              <w:t xml:space="preserve"> </w:t>
            </w:r>
          </w:p>
        </w:tc>
        <w:tc>
          <w:tcPr>
            <w:tcBorders>
              <w:top w:color="000000" w:space="0" w:sz="0" w:val="nil"/>
              <w:left w:color="000000" w:space="0" w:sz="0" w:val="nil"/>
              <w:bottom w:color="000000" w:space="0" w:sz="8" w:val="single"/>
              <w:right w:color="000000" w:space="0" w:sz="0" w:val="nil"/>
            </w:tcBorders>
            <w:shd w:fill="808080" w:val="clear"/>
            <w:vAlign w:val="center"/>
          </w:tcPr>
          <w:p w:rsidR="00000000" w:rsidDel="00000000" w:rsidP="00000000" w:rsidRDefault="00000000" w:rsidRPr="00000000" w14:paraId="000000C7">
            <w:pPr>
              <w:jc w:val="center"/>
              <w:rPr>
                <w:b w:val="1"/>
                <w:bCs w:val="1"/>
                <w:sz w:val="18"/>
                <w:szCs w:val="18"/>
              </w:rPr>
            </w:pPr>
            <w:r w:rsidDel="00000000" w:rsidR="00000000" w:rsidRPr="00000000">
              <w:rPr>
                <w:b w:val="1"/>
                <w:bCs w:val="1"/>
                <w:sz w:val="18"/>
                <w:szCs w:val="18"/>
                <w:rtl w:val="0"/>
              </w:rPr>
              <w:t xml:space="preserve">INTERVENCIÓN MAQUINARIA</w:t>
            </w:r>
          </w:p>
        </w:tc>
        <w:tc>
          <w:tcPr>
            <w:gridSpan w:val="3"/>
            <w:tcBorders>
              <w:top w:color="000000" w:space="0" w:sz="0" w:val="nil"/>
              <w:left w:color="000000" w:space="0" w:sz="0" w:val="nil"/>
              <w:bottom w:color="000000" w:space="0" w:sz="8" w:val="single"/>
              <w:right w:color="000000" w:space="0" w:sz="0" w:val="nil"/>
            </w:tcBorders>
            <w:shd w:fill="808080" w:val="clear"/>
            <w:vAlign w:val="center"/>
          </w:tcPr>
          <w:p w:rsidR="00000000" w:rsidDel="00000000" w:rsidP="00000000" w:rsidRDefault="00000000" w:rsidRPr="00000000" w14:paraId="000000C8">
            <w:pPr>
              <w:jc w:val="left"/>
              <w:rPr>
                <w:b w:val="1"/>
                <w:bCs w:val="1"/>
                <w:sz w:val="18"/>
                <w:szCs w:val="18"/>
              </w:rPr>
            </w:pPr>
            <w:r w:rsidDel="00000000" w:rsidR="00000000" w:rsidRPr="00000000">
              <w:rPr>
                <w:b w:val="1"/>
                <w:bCs w:val="1"/>
                <w:sz w:val="18"/>
                <w:szCs w:val="18"/>
                <w:rtl w:val="0"/>
              </w:rPr>
              <w:t xml:space="preserve"> </w:t>
            </w:r>
          </w:p>
        </w:tc>
        <w:tc>
          <w:tcPr>
            <w:tcBorders>
              <w:top w:color="000000" w:space="0" w:sz="0" w:val="nil"/>
              <w:left w:color="000000" w:space="0" w:sz="0" w:val="nil"/>
              <w:bottom w:color="000000" w:space="0" w:sz="8" w:val="single"/>
              <w:right w:color="000000" w:space="0" w:sz="0" w:val="nil"/>
            </w:tcBorders>
            <w:shd w:fill="808080" w:val="clear"/>
            <w:vAlign w:val="center"/>
          </w:tcPr>
          <w:p w:rsidR="00000000" w:rsidDel="00000000" w:rsidP="00000000" w:rsidRDefault="00000000" w:rsidRPr="00000000" w14:paraId="000000CB">
            <w:pPr>
              <w:jc w:val="left"/>
              <w:rPr>
                <w:b w:val="1"/>
                <w:bCs w:val="1"/>
                <w:sz w:val="18"/>
                <w:szCs w:val="18"/>
              </w:rPr>
            </w:pPr>
            <w:r w:rsidDel="00000000" w:rsidR="00000000" w:rsidRPr="00000000">
              <w:rPr>
                <w:b w:val="1"/>
                <w:bCs w:val="1"/>
                <w:sz w:val="18"/>
                <w:szCs w:val="18"/>
                <w:rtl w:val="0"/>
              </w:rPr>
              <w:t xml:space="preserve"> </w:t>
            </w:r>
          </w:p>
        </w:tc>
        <w:tc>
          <w:tcPr>
            <w:gridSpan w:val="2"/>
            <w:tcBorders>
              <w:top w:color="000000" w:space="0" w:sz="0" w:val="nil"/>
              <w:left w:color="000000" w:space="0" w:sz="0" w:val="nil"/>
              <w:bottom w:color="000000" w:space="0" w:sz="8" w:val="single"/>
              <w:right w:color="000000" w:space="0" w:sz="0" w:val="nil"/>
            </w:tcBorders>
            <w:shd w:fill="808080" w:val="clear"/>
            <w:vAlign w:val="center"/>
          </w:tcPr>
          <w:p w:rsidR="00000000" w:rsidDel="00000000" w:rsidP="00000000" w:rsidRDefault="00000000" w:rsidRPr="00000000" w14:paraId="000000CC">
            <w:pPr>
              <w:jc w:val="left"/>
              <w:rPr>
                <w:b w:val="1"/>
                <w:bCs w:val="1"/>
                <w:sz w:val="18"/>
                <w:szCs w:val="18"/>
              </w:rPr>
            </w:pPr>
            <w:r w:rsidDel="00000000" w:rsidR="00000000" w:rsidRPr="00000000">
              <w:rPr>
                <w:b w:val="1"/>
                <w:bCs w:val="1"/>
                <w:sz w:val="18"/>
                <w:szCs w:val="18"/>
                <w:rtl w:val="0"/>
              </w:rPr>
              <w:t xml:space="preserve"> </w:t>
            </w:r>
          </w:p>
        </w:tc>
        <w:tc>
          <w:tcPr>
            <w:gridSpan w:val="3"/>
            <w:tcBorders>
              <w:top w:color="000000" w:space="0" w:sz="0" w:val="nil"/>
              <w:left w:color="000000" w:space="0" w:sz="0" w:val="nil"/>
              <w:bottom w:color="000000" w:space="0" w:sz="8" w:val="single"/>
              <w:right w:color="000000" w:space="0" w:sz="8" w:val="single"/>
            </w:tcBorders>
            <w:shd w:fill="808080" w:val="clear"/>
            <w:vAlign w:val="center"/>
          </w:tcPr>
          <w:p w:rsidR="00000000" w:rsidDel="00000000" w:rsidP="00000000" w:rsidRDefault="00000000" w:rsidRPr="00000000" w14:paraId="000000CE">
            <w:pPr>
              <w:jc w:val="left"/>
              <w:rPr>
                <w:b w:val="1"/>
                <w:bCs w:val="1"/>
                <w:sz w:val="18"/>
                <w:szCs w:val="18"/>
              </w:rPr>
            </w:pPr>
            <w:r w:rsidDel="00000000" w:rsidR="00000000" w:rsidRPr="00000000">
              <w:rPr>
                <w:b w:val="1"/>
                <w:bCs w:val="1"/>
                <w:sz w:val="18"/>
                <w:szCs w:val="18"/>
                <w:rtl w:val="0"/>
              </w:rPr>
              <w:t xml:space="preserve"> </w:t>
            </w:r>
          </w:p>
        </w:tc>
        <w:tc>
          <w:tcPr>
            <w:gridSpan w:val="2"/>
            <w:vAlign w:val="center"/>
          </w:tcPr>
          <w:p w:rsidR="00000000" w:rsidDel="00000000" w:rsidP="00000000" w:rsidRDefault="00000000" w:rsidRPr="00000000" w14:paraId="000000D1">
            <w:pPr>
              <w:jc w:val="left"/>
              <w:rPr>
                <w:sz w:val="18"/>
                <w:szCs w:val="18"/>
              </w:rPr>
            </w:pPr>
            <w:r w:rsidDel="00000000" w:rsidR="00000000" w:rsidRPr="00000000">
              <w:rPr>
                <w:rtl w:val="0"/>
              </w:rPr>
            </w:r>
          </w:p>
        </w:tc>
      </w:tr>
      <w:tr>
        <w:trPr>
          <w:cantSplit w:val="0"/>
          <w:trHeight w:val="1248" w:hRule="atLeast"/>
          <w:tblHeader w:val="0"/>
        </w:trPr>
        <w:tc>
          <w:tcPr>
            <w:tcBorders>
              <w:top w:color="000000" w:space="0" w:sz="0" w:val="nil"/>
              <w:left w:color="000000" w:space="0" w:sz="8" w:val="single"/>
              <w:bottom w:color="000000" w:space="0" w:sz="4" w:val="single"/>
              <w:right w:color="000000" w:space="0" w:sz="4" w:val="single"/>
            </w:tcBorders>
            <w:shd w:fill="auto" w:val="clear"/>
            <w:vAlign w:val="center"/>
          </w:tcPr>
          <w:p w:rsidR="00000000" w:rsidDel="00000000" w:rsidP="00000000" w:rsidRDefault="00000000" w:rsidRPr="00000000" w14:paraId="000000D3">
            <w:pPr>
              <w:jc w:val="center"/>
              <w:rPr>
                <w:sz w:val="18"/>
                <w:szCs w:val="18"/>
              </w:rPr>
            </w:pPr>
            <w:r w:rsidDel="00000000" w:rsidR="00000000" w:rsidRPr="00000000">
              <w:rPr>
                <w:sz w:val="18"/>
                <w:szCs w:val="18"/>
                <w:rtl w:val="0"/>
              </w:rPr>
              <w:t xml:space="preserve">1</w:t>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D4">
            <w:pPr>
              <w:jc w:val="center"/>
              <w:rPr>
                <w:sz w:val="18"/>
                <w:szCs w:val="18"/>
              </w:rPr>
            </w:pPr>
            <w:r w:rsidDel="00000000" w:rsidR="00000000" w:rsidRPr="00000000">
              <w:rPr>
                <w:sz w:val="18"/>
                <w:szCs w:val="18"/>
                <w:rtl w:val="0"/>
              </w:rPr>
              <w:t xml:space="preserve">1</w:t>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D5">
            <w:pPr>
              <w:jc w:val="center"/>
              <w:rPr>
                <w:sz w:val="18"/>
                <w:szCs w:val="18"/>
              </w:rPr>
            </w:pPr>
            <w:r w:rsidDel="00000000" w:rsidR="00000000" w:rsidRPr="00000000">
              <w:rPr>
                <w:sz w:val="18"/>
                <w:szCs w:val="18"/>
                <w:rtl w:val="0"/>
              </w:rPr>
              <w:t xml:space="preserve"> </w:t>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D6">
            <w:pPr>
              <w:jc w:val="center"/>
              <w:rPr>
                <w:sz w:val="18"/>
                <w:szCs w:val="18"/>
              </w:rPr>
            </w:pPr>
            <w:r w:rsidDel="00000000" w:rsidR="00000000" w:rsidRPr="00000000">
              <w:rPr>
                <w:sz w:val="18"/>
                <w:szCs w:val="18"/>
                <w:rtl w:val="0"/>
              </w:rPr>
              <w:t xml:space="preserve"> </w:t>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D7">
            <w:pPr>
              <w:jc w:val="left"/>
              <w:rPr>
                <w:sz w:val="18"/>
                <w:szCs w:val="18"/>
              </w:rPr>
            </w:pPr>
            <w:r w:rsidDel="00000000" w:rsidR="00000000" w:rsidRPr="00000000">
              <w:rPr>
                <w:sz w:val="18"/>
                <w:szCs w:val="18"/>
                <w:rtl w:val="0"/>
              </w:rPr>
              <w:t xml:space="preserve">MANTENIMIENTO VIAL POR MEDIO DE COMBO DE MAQUINARIA AMARILLA (RETROEXCAVADORA CON 94HP, CAPACIDAD CARGA FRONTAL 1M3, PROFUNDIDAD EXCAVACIÓN 4,3-4,4 M, SISTEMA HIDRÁULICO 7900 KG, OBRERO)</w:t>
            </w:r>
          </w:p>
        </w:tc>
        <w:tc>
          <w:tcPr>
            <w:gridSpan w:val="3"/>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D8">
            <w:pPr>
              <w:jc w:val="center"/>
              <w:rPr>
                <w:sz w:val="18"/>
                <w:szCs w:val="18"/>
              </w:rPr>
            </w:pPr>
            <w:r w:rsidDel="00000000" w:rsidR="00000000" w:rsidRPr="00000000">
              <w:rPr>
                <w:sz w:val="18"/>
                <w:szCs w:val="18"/>
                <w:rtl w:val="0"/>
              </w:rPr>
              <w:t xml:space="preserve">KM</w:t>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DB">
            <w:pPr>
              <w:jc w:val="right"/>
              <w:rPr>
                <w:sz w:val="18"/>
                <w:szCs w:val="18"/>
              </w:rPr>
            </w:pPr>
            <w:r w:rsidDel="00000000" w:rsidR="00000000" w:rsidRPr="00000000">
              <w:rPr>
                <w:sz w:val="18"/>
                <w:szCs w:val="18"/>
                <w:rtl w:val="0"/>
              </w:rPr>
              <w:t xml:space="preserve">1,00</w:t>
            </w:r>
          </w:p>
        </w:tc>
        <w:tc>
          <w:tcPr>
            <w:gridSpan w:val="2"/>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DC">
            <w:pPr>
              <w:jc w:val="right"/>
              <w:rPr>
                <w:sz w:val="18"/>
                <w:szCs w:val="18"/>
              </w:rPr>
            </w:pPr>
            <w:r w:rsidDel="00000000" w:rsidR="00000000" w:rsidRPr="00000000">
              <w:rPr>
                <w:sz w:val="18"/>
                <w:szCs w:val="18"/>
                <w:rtl w:val="0"/>
              </w:rPr>
              <w:t xml:space="preserve">$ 2.702.500,00 </w:t>
            </w:r>
          </w:p>
        </w:tc>
        <w:tc>
          <w:tcPr>
            <w:gridSpan w:val="3"/>
            <w:tcBorders>
              <w:top w:color="000000" w:space="0" w:sz="0" w:val="nil"/>
              <w:left w:color="000000" w:space="0" w:sz="0" w:val="nil"/>
              <w:bottom w:color="000000" w:space="0" w:sz="4" w:val="single"/>
              <w:right w:color="000000" w:space="0" w:sz="8" w:val="single"/>
            </w:tcBorders>
            <w:shd w:fill="auto" w:val="clear"/>
            <w:vAlign w:val="center"/>
          </w:tcPr>
          <w:p w:rsidR="00000000" w:rsidDel="00000000" w:rsidP="00000000" w:rsidRDefault="00000000" w:rsidRPr="00000000" w14:paraId="000000DE">
            <w:pPr>
              <w:jc w:val="right"/>
              <w:rPr>
                <w:sz w:val="18"/>
                <w:szCs w:val="18"/>
              </w:rPr>
            </w:pPr>
            <w:r w:rsidDel="00000000" w:rsidR="00000000" w:rsidRPr="00000000">
              <w:rPr>
                <w:sz w:val="18"/>
                <w:szCs w:val="18"/>
                <w:rtl w:val="0"/>
              </w:rPr>
              <w:t xml:space="preserve">$ 2.702.500,00 </w:t>
            </w:r>
          </w:p>
        </w:tc>
        <w:tc>
          <w:tcPr>
            <w:gridSpan w:val="2"/>
            <w:vAlign w:val="center"/>
          </w:tcPr>
          <w:p w:rsidR="00000000" w:rsidDel="00000000" w:rsidP="00000000" w:rsidRDefault="00000000" w:rsidRPr="00000000" w14:paraId="000000E1">
            <w:pPr>
              <w:jc w:val="left"/>
              <w:rPr>
                <w:sz w:val="18"/>
                <w:szCs w:val="18"/>
              </w:rPr>
            </w:pPr>
            <w:r w:rsidDel="00000000" w:rsidR="00000000" w:rsidRPr="00000000">
              <w:rPr>
                <w:rtl w:val="0"/>
              </w:rPr>
            </w:r>
          </w:p>
        </w:tc>
      </w:tr>
      <w:tr>
        <w:trPr>
          <w:cantSplit w:val="0"/>
          <w:trHeight w:val="2256" w:hRule="atLeast"/>
          <w:tblHeader w:val="0"/>
        </w:trPr>
        <w:tc>
          <w:tcPr>
            <w:tcBorders>
              <w:top w:color="000000" w:space="0" w:sz="0" w:val="nil"/>
              <w:left w:color="000000" w:space="0" w:sz="8" w:val="single"/>
              <w:bottom w:color="000000" w:space="0" w:sz="4" w:val="single"/>
              <w:right w:color="000000" w:space="0" w:sz="4" w:val="single"/>
            </w:tcBorders>
            <w:shd w:fill="auto" w:val="clear"/>
            <w:vAlign w:val="center"/>
          </w:tcPr>
          <w:p w:rsidR="00000000" w:rsidDel="00000000" w:rsidP="00000000" w:rsidRDefault="00000000" w:rsidRPr="00000000" w14:paraId="000000E3">
            <w:pPr>
              <w:jc w:val="center"/>
              <w:rPr>
                <w:sz w:val="18"/>
                <w:szCs w:val="18"/>
              </w:rPr>
            </w:pPr>
            <w:r w:rsidDel="00000000" w:rsidR="00000000" w:rsidRPr="00000000">
              <w:rPr>
                <w:sz w:val="18"/>
                <w:szCs w:val="18"/>
                <w:rtl w:val="0"/>
              </w:rPr>
              <w:t xml:space="preserve">2</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E4">
            <w:pPr>
              <w:jc w:val="center"/>
              <w:rPr>
                <w:sz w:val="18"/>
                <w:szCs w:val="18"/>
              </w:rPr>
            </w:pPr>
            <w:r w:rsidDel="00000000" w:rsidR="00000000" w:rsidRPr="00000000">
              <w:rPr>
                <w:sz w:val="18"/>
                <w:szCs w:val="18"/>
                <w:rtl w:val="0"/>
              </w:rPr>
              <w:t xml:space="preserve">2</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E5">
            <w:pPr>
              <w:jc w:val="center"/>
              <w:rPr>
                <w:sz w:val="18"/>
                <w:szCs w:val="18"/>
              </w:rPr>
            </w:pPr>
            <w:r w:rsidDel="00000000" w:rsidR="00000000" w:rsidRPr="00000000">
              <w:rPr>
                <w:sz w:val="18"/>
                <w:szCs w:val="18"/>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E6">
            <w:pPr>
              <w:jc w:val="center"/>
              <w:rPr>
                <w:sz w:val="18"/>
                <w:szCs w:val="18"/>
              </w:rPr>
            </w:pPr>
            <w:r w:rsidDel="00000000" w:rsidR="00000000" w:rsidRPr="00000000">
              <w:rPr>
                <w:sz w:val="18"/>
                <w:szCs w:val="18"/>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E7">
            <w:pPr>
              <w:jc w:val="left"/>
              <w:rPr>
                <w:sz w:val="18"/>
                <w:szCs w:val="18"/>
              </w:rPr>
            </w:pPr>
            <w:r w:rsidDel="00000000" w:rsidR="00000000" w:rsidRPr="00000000">
              <w:rPr>
                <w:sz w:val="18"/>
                <w:szCs w:val="18"/>
                <w:rtl w:val="0"/>
              </w:rPr>
              <w:t xml:space="preserve">MANTENIMIENTO Y AJUSTE DE CAMINO ANCESTRAL CON MAQUINARIA AMARILLA (RETROEXCAVADORA RETROCARGADOR CON 94HP, CAPACIDAD CARGA FRONTAL 1M3, PROFUNDIDAD EXCAVACIÓN 4,3-4,4 M, SISTEMA HIDRÁULICO 7900 KG; MINIEXCAVADORA DE ORUGAS CON POTENCIA MOTOR 15,2-29,1 kW, PESO OPERATIVO 2,68-5,3 T, CAPACIDAD DE LA CUCHARA 0,06-0,15M3).</w:t>
            </w:r>
          </w:p>
        </w:tc>
        <w:tc>
          <w:tcPr>
            <w:gridSpan w:val="3"/>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E8">
            <w:pPr>
              <w:jc w:val="center"/>
              <w:rPr>
                <w:sz w:val="18"/>
                <w:szCs w:val="18"/>
              </w:rPr>
            </w:pPr>
            <w:r w:rsidDel="00000000" w:rsidR="00000000" w:rsidRPr="00000000">
              <w:rPr>
                <w:sz w:val="18"/>
                <w:szCs w:val="18"/>
                <w:rtl w:val="0"/>
              </w:rPr>
              <w:t xml:space="preserve">KM</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EB">
            <w:pPr>
              <w:jc w:val="right"/>
              <w:rPr>
                <w:sz w:val="18"/>
                <w:szCs w:val="18"/>
              </w:rPr>
            </w:pPr>
            <w:r w:rsidDel="00000000" w:rsidR="00000000" w:rsidRPr="00000000">
              <w:rPr>
                <w:sz w:val="18"/>
                <w:szCs w:val="18"/>
                <w:rtl w:val="0"/>
              </w:rPr>
              <w:t xml:space="preserve">1,00</w:t>
            </w:r>
          </w:p>
        </w:tc>
        <w:tc>
          <w:tcPr>
            <w:gridSpan w:val="2"/>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EC">
            <w:pPr>
              <w:jc w:val="right"/>
              <w:rPr>
                <w:sz w:val="18"/>
                <w:szCs w:val="18"/>
              </w:rPr>
            </w:pPr>
            <w:r w:rsidDel="00000000" w:rsidR="00000000" w:rsidRPr="00000000">
              <w:rPr>
                <w:sz w:val="18"/>
                <w:szCs w:val="18"/>
                <w:rtl w:val="0"/>
              </w:rPr>
              <w:t xml:space="preserve">$ 15.122.500,00 </w:t>
            </w:r>
          </w:p>
        </w:tc>
        <w:tc>
          <w:tcPr>
            <w:gridSpan w:val="3"/>
            <w:tcBorders>
              <w:top w:color="000000" w:space="0" w:sz="0" w:val="nil"/>
              <w:left w:color="000000" w:space="0" w:sz="0" w:val="nil"/>
              <w:bottom w:color="000000" w:space="0" w:sz="4" w:val="single"/>
              <w:right w:color="000000" w:space="0" w:sz="8" w:val="single"/>
            </w:tcBorders>
            <w:shd w:fill="auto" w:val="clear"/>
            <w:vAlign w:val="center"/>
          </w:tcPr>
          <w:p w:rsidR="00000000" w:rsidDel="00000000" w:rsidP="00000000" w:rsidRDefault="00000000" w:rsidRPr="00000000" w14:paraId="000000EE">
            <w:pPr>
              <w:jc w:val="right"/>
              <w:rPr>
                <w:sz w:val="18"/>
                <w:szCs w:val="18"/>
              </w:rPr>
            </w:pPr>
            <w:r w:rsidDel="00000000" w:rsidR="00000000" w:rsidRPr="00000000">
              <w:rPr>
                <w:sz w:val="18"/>
                <w:szCs w:val="18"/>
                <w:rtl w:val="0"/>
              </w:rPr>
              <w:t xml:space="preserve">$ 15.122.500,00 </w:t>
            </w:r>
          </w:p>
        </w:tc>
        <w:tc>
          <w:tcPr>
            <w:gridSpan w:val="2"/>
            <w:vAlign w:val="center"/>
          </w:tcPr>
          <w:p w:rsidR="00000000" w:rsidDel="00000000" w:rsidP="00000000" w:rsidRDefault="00000000" w:rsidRPr="00000000" w14:paraId="000000F1">
            <w:pPr>
              <w:jc w:val="left"/>
              <w:rPr>
                <w:sz w:val="18"/>
                <w:szCs w:val="18"/>
              </w:rPr>
            </w:pPr>
            <w:r w:rsidDel="00000000" w:rsidR="00000000" w:rsidRPr="00000000">
              <w:rPr>
                <w:rtl w:val="0"/>
              </w:rPr>
            </w:r>
          </w:p>
        </w:tc>
      </w:tr>
      <w:tr>
        <w:trPr>
          <w:cantSplit w:val="0"/>
          <w:trHeight w:val="1560" w:hRule="atLeast"/>
          <w:tblHeader w:val="0"/>
        </w:trPr>
        <w:tc>
          <w:tcPr>
            <w:tcBorders>
              <w:top w:color="000000" w:space="0" w:sz="0" w:val="nil"/>
              <w:left w:color="000000" w:space="0" w:sz="8" w:val="single"/>
              <w:bottom w:color="000000" w:space="0" w:sz="4" w:val="single"/>
              <w:right w:color="000000" w:space="0" w:sz="4" w:val="single"/>
            </w:tcBorders>
            <w:shd w:fill="auto" w:val="clear"/>
            <w:vAlign w:val="center"/>
          </w:tcPr>
          <w:p w:rsidR="00000000" w:rsidDel="00000000" w:rsidP="00000000" w:rsidRDefault="00000000" w:rsidRPr="00000000" w14:paraId="000000F3">
            <w:pPr>
              <w:jc w:val="center"/>
              <w:rPr>
                <w:sz w:val="18"/>
                <w:szCs w:val="18"/>
              </w:rPr>
            </w:pPr>
            <w:r w:rsidDel="00000000" w:rsidR="00000000" w:rsidRPr="00000000">
              <w:rPr>
                <w:sz w:val="18"/>
                <w:szCs w:val="18"/>
                <w:rtl w:val="0"/>
              </w:rPr>
              <w:t xml:space="preserve">3</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F4">
            <w:pPr>
              <w:jc w:val="center"/>
              <w:rPr>
                <w:sz w:val="18"/>
                <w:szCs w:val="18"/>
              </w:rPr>
            </w:pPr>
            <w:r w:rsidDel="00000000" w:rsidR="00000000" w:rsidRPr="00000000">
              <w:rPr>
                <w:sz w:val="18"/>
                <w:szCs w:val="18"/>
                <w:rtl w:val="0"/>
              </w:rPr>
              <w:t xml:space="preserve">3</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F5">
            <w:pPr>
              <w:jc w:val="center"/>
              <w:rPr>
                <w:sz w:val="18"/>
                <w:szCs w:val="18"/>
              </w:rPr>
            </w:pPr>
            <w:r w:rsidDel="00000000" w:rsidR="00000000" w:rsidRPr="00000000">
              <w:rPr>
                <w:sz w:val="18"/>
                <w:szCs w:val="18"/>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F6">
            <w:pPr>
              <w:jc w:val="center"/>
              <w:rPr>
                <w:sz w:val="18"/>
                <w:szCs w:val="18"/>
              </w:rPr>
            </w:pPr>
            <w:r w:rsidDel="00000000" w:rsidR="00000000" w:rsidRPr="00000000">
              <w:rPr>
                <w:sz w:val="18"/>
                <w:szCs w:val="18"/>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F7">
            <w:pPr>
              <w:jc w:val="left"/>
              <w:rPr>
                <w:sz w:val="18"/>
                <w:szCs w:val="18"/>
              </w:rPr>
            </w:pPr>
            <w:r w:rsidDel="00000000" w:rsidR="00000000" w:rsidRPr="00000000">
              <w:rPr>
                <w:sz w:val="18"/>
                <w:szCs w:val="18"/>
                <w:rtl w:val="0"/>
              </w:rPr>
              <w:t xml:space="preserve">REMOCIÓN Y LIMPIEZA DE MOVIMIENTOS EN MASA Y DESPRENDIMIENTOS ROCOSOS QUE GENEREN OBSTRUCCIONES VIALES POR MEDIO DE MAQUINA EXCAVADORA SOBRE ORUGAS 4 CILINDROS, TURBOCARGADOR (TIER 3), POTENCIA 95 HP, SISTEMA HIDRÁULICO CON BOMBAS DE ALTO RENDIMIENTO, CAPACIDAD BALDE 0,75 M3.</w:t>
            </w:r>
          </w:p>
        </w:tc>
        <w:tc>
          <w:tcPr>
            <w:gridSpan w:val="3"/>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F8">
            <w:pPr>
              <w:jc w:val="center"/>
              <w:rPr>
                <w:sz w:val="18"/>
                <w:szCs w:val="18"/>
              </w:rPr>
            </w:pPr>
            <w:r w:rsidDel="00000000" w:rsidR="00000000" w:rsidRPr="00000000">
              <w:rPr>
                <w:sz w:val="18"/>
                <w:szCs w:val="18"/>
                <w:rtl w:val="0"/>
              </w:rPr>
              <w:t xml:space="preserve">M3</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FB">
            <w:pPr>
              <w:jc w:val="right"/>
              <w:rPr>
                <w:sz w:val="18"/>
                <w:szCs w:val="18"/>
              </w:rPr>
            </w:pPr>
            <w:r w:rsidDel="00000000" w:rsidR="00000000" w:rsidRPr="00000000">
              <w:rPr>
                <w:sz w:val="18"/>
                <w:szCs w:val="18"/>
                <w:rtl w:val="0"/>
              </w:rPr>
              <w:t xml:space="preserve">1,00</w:t>
            </w:r>
          </w:p>
        </w:tc>
        <w:tc>
          <w:tcPr>
            <w:gridSpan w:val="2"/>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FC">
            <w:pPr>
              <w:jc w:val="right"/>
              <w:rPr>
                <w:sz w:val="18"/>
                <w:szCs w:val="18"/>
              </w:rPr>
            </w:pPr>
            <w:r w:rsidDel="00000000" w:rsidR="00000000" w:rsidRPr="00000000">
              <w:rPr>
                <w:sz w:val="18"/>
                <w:szCs w:val="18"/>
                <w:rtl w:val="0"/>
              </w:rPr>
              <w:t xml:space="preserve">$ 40.250,00 </w:t>
            </w:r>
          </w:p>
        </w:tc>
        <w:tc>
          <w:tcPr>
            <w:gridSpan w:val="3"/>
            <w:tcBorders>
              <w:top w:color="000000" w:space="0" w:sz="0" w:val="nil"/>
              <w:left w:color="000000" w:space="0" w:sz="0" w:val="nil"/>
              <w:bottom w:color="000000" w:space="0" w:sz="4" w:val="single"/>
              <w:right w:color="000000" w:space="0" w:sz="8" w:val="single"/>
            </w:tcBorders>
            <w:shd w:fill="auto" w:val="clear"/>
            <w:vAlign w:val="center"/>
          </w:tcPr>
          <w:p w:rsidR="00000000" w:rsidDel="00000000" w:rsidP="00000000" w:rsidRDefault="00000000" w:rsidRPr="00000000" w14:paraId="000000FE">
            <w:pPr>
              <w:jc w:val="right"/>
              <w:rPr>
                <w:sz w:val="18"/>
                <w:szCs w:val="18"/>
              </w:rPr>
            </w:pPr>
            <w:r w:rsidDel="00000000" w:rsidR="00000000" w:rsidRPr="00000000">
              <w:rPr>
                <w:sz w:val="18"/>
                <w:szCs w:val="18"/>
                <w:rtl w:val="0"/>
              </w:rPr>
              <w:t xml:space="preserve">$ 40.250,00 </w:t>
            </w:r>
          </w:p>
        </w:tc>
        <w:tc>
          <w:tcPr>
            <w:gridSpan w:val="2"/>
            <w:vAlign w:val="center"/>
          </w:tcPr>
          <w:p w:rsidR="00000000" w:rsidDel="00000000" w:rsidP="00000000" w:rsidRDefault="00000000" w:rsidRPr="00000000" w14:paraId="00000101">
            <w:pPr>
              <w:jc w:val="left"/>
              <w:rPr>
                <w:sz w:val="18"/>
                <w:szCs w:val="18"/>
              </w:rPr>
            </w:pPr>
            <w:r w:rsidDel="00000000" w:rsidR="00000000" w:rsidRPr="00000000">
              <w:rPr>
                <w:rtl w:val="0"/>
              </w:rPr>
            </w:r>
          </w:p>
        </w:tc>
      </w:tr>
      <w:tr>
        <w:trPr>
          <w:cantSplit w:val="0"/>
          <w:trHeight w:val="624" w:hRule="atLeast"/>
          <w:tblHeader w:val="0"/>
        </w:trPr>
        <w:tc>
          <w:tcPr>
            <w:tcBorders>
              <w:top w:color="000000" w:space="0" w:sz="0" w:val="nil"/>
              <w:left w:color="000000" w:space="0" w:sz="8" w:val="single"/>
              <w:bottom w:color="000000" w:space="0" w:sz="4" w:val="single"/>
              <w:right w:color="000000" w:space="0" w:sz="4" w:val="single"/>
            </w:tcBorders>
            <w:shd w:fill="auto" w:val="clear"/>
            <w:vAlign w:val="center"/>
          </w:tcPr>
          <w:p w:rsidR="00000000" w:rsidDel="00000000" w:rsidP="00000000" w:rsidRDefault="00000000" w:rsidRPr="00000000" w14:paraId="00000103">
            <w:pPr>
              <w:jc w:val="center"/>
              <w:rPr>
                <w:sz w:val="18"/>
                <w:szCs w:val="18"/>
              </w:rPr>
            </w:pPr>
            <w:r w:rsidDel="00000000" w:rsidR="00000000" w:rsidRPr="00000000">
              <w:rPr>
                <w:sz w:val="18"/>
                <w:szCs w:val="18"/>
                <w:rtl w:val="0"/>
              </w:rPr>
              <w:t xml:space="preserve">4</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04">
            <w:pPr>
              <w:jc w:val="center"/>
              <w:rPr>
                <w:sz w:val="18"/>
                <w:szCs w:val="18"/>
              </w:rPr>
            </w:pPr>
            <w:r w:rsidDel="00000000" w:rsidR="00000000" w:rsidRPr="00000000">
              <w:rPr>
                <w:sz w:val="18"/>
                <w:szCs w:val="18"/>
                <w:rtl w:val="0"/>
              </w:rPr>
              <w:t xml:space="preserve">4</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05">
            <w:pPr>
              <w:jc w:val="center"/>
              <w:rPr>
                <w:sz w:val="18"/>
                <w:szCs w:val="18"/>
              </w:rPr>
            </w:pPr>
            <w:r w:rsidDel="00000000" w:rsidR="00000000" w:rsidRPr="00000000">
              <w:rPr>
                <w:sz w:val="18"/>
                <w:szCs w:val="18"/>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06">
            <w:pPr>
              <w:jc w:val="center"/>
              <w:rPr>
                <w:sz w:val="18"/>
                <w:szCs w:val="18"/>
              </w:rPr>
            </w:pPr>
            <w:r w:rsidDel="00000000" w:rsidR="00000000" w:rsidRPr="00000000">
              <w:rPr>
                <w:sz w:val="18"/>
                <w:szCs w:val="18"/>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07">
            <w:pPr>
              <w:jc w:val="left"/>
              <w:rPr>
                <w:sz w:val="18"/>
                <w:szCs w:val="18"/>
              </w:rPr>
            </w:pPr>
            <w:r w:rsidDel="00000000" w:rsidR="00000000" w:rsidRPr="00000000">
              <w:rPr>
                <w:sz w:val="18"/>
                <w:szCs w:val="18"/>
                <w:rtl w:val="0"/>
              </w:rPr>
              <w:t xml:space="preserve">SUMINISTRO, TRANSPORTE E INSTALACIÓN DE AFIRMADO PARA EL MEJORAMIENTO VIAL</w:t>
            </w:r>
          </w:p>
        </w:tc>
        <w:tc>
          <w:tcPr>
            <w:gridSpan w:val="3"/>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08">
            <w:pPr>
              <w:jc w:val="center"/>
              <w:rPr>
                <w:sz w:val="18"/>
                <w:szCs w:val="18"/>
              </w:rPr>
            </w:pPr>
            <w:r w:rsidDel="00000000" w:rsidR="00000000" w:rsidRPr="00000000">
              <w:rPr>
                <w:sz w:val="18"/>
                <w:szCs w:val="18"/>
                <w:rtl w:val="0"/>
              </w:rPr>
              <w:t xml:space="preserve">M3</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0B">
            <w:pPr>
              <w:jc w:val="right"/>
              <w:rPr>
                <w:sz w:val="18"/>
                <w:szCs w:val="18"/>
              </w:rPr>
            </w:pPr>
            <w:r w:rsidDel="00000000" w:rsidR="00000000" w:rsidRPr="00000000">
              <w:rPr>
                <w:sz w:val="18"/>
                <w:szCs w:val="18"/>
                <w:rtl w:val="0"/>
              </w:rPr>
              <w:t xml:space="preserve">1,00</w:t>
            </w:r>
          </w:p>
        </w:tc>
        <w:tc>
          <w:tcPr>
            <w:gridSpan w:val="2"/>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0C">
            <w:pPr>
              <w:jc w:val="right"/>
              <w:rPr>
                <w:sz w:val="18"/>
                <w:szCs w:val="18"/>
              </w:rPr>
            </w:pPr>
            <w:r w:rsidDel="00000000" w:rsidR="00000000" w:rsidRPr="00000000">
              <w:rPr>
                <w:sz w:val="18"/>
                <w:szCs w:val="18"/>
                <w:rtl w:val="0"/>
              </w:rPr>
              <w:t xml:space="preserve">$ 345.000,00 </w:t>
            </w:r>
          </w:p>
        </w:tc>
        <w:tc>
          <w:tcPr>
            <w:gridSpan w:val="3"/>
            <w:tcBorders>
              <w:top w:color="000000" w:space="0" w:sz="0" w:val="nil"/>
              <w:left w:color="000000" w:space="0" w:sz="0" w:val="nil"/>
              <w:bottom w:color="000000" w:space="0" w:sz="4" w:val="single"/>
              <w:right w:color="000000" w:space="0" w:sz="8" w:val="single"/>
            </w:tcBorders>
            <w:shd w:fill="auto" w:val="clear"/>
            <w:vAlign w:val="center"/>
          </w:tcPr>
          <w:p w:rsidR="00000000" w:rsidDel="00000000" w:rsidP="00000000" w:rsidRDefault="00000000" w:rsidRPr="00000000" w14:paraId="0000010E">
            <w:pPr>
              <w:jc w:val="right"/>
              <w:rPr>
                <w:sz w:val="18"/>
                <w:szCs w:val="18"/>
              </w:rPr>
            </w:pPr>
            <w:r w:rsidDel="00000000" w:rsidR="00000000" w:rsidRPr="00000000">
              <w:rPr>
                <w:sz w:val="18"/>
                <w:szCs w:val="18"/>
                <w:rtl w:val="0"/>
              </w:rPr>
              <w:t xml:space="preserve">$ 345.000,00 </w:t>
            </w:r>
          </w:p>
        </w:tc>
        <w:tc>
          <w:tcPr>
            <w:gridSpan w:val="2"/>
            <w:vAlign w:val="center"/>
          </w:tcPr>
          <w:p w:rsidR="00000000" w:rsidDel="00000000" w:rsidP="00000000" w:rsidRDefault="00000000" w:rsidRPr="00000000" w14:paraId="00000111">
            <w:pPr>
              <w:jc w:val="left"/>
              <w:rPr>
                <w:sz w:val="18"/>
                <w:szCs w:val="18"/>
              </w:rPr>
            </w:pPr>
            <w:r w:rsidDel="00000000" w:rsidR="00000000" w:rsidRPr="00000000">
              <w:rPr>
                <w:rtl w:val="0"/>
              </w:rPr>
            </w:r>
          </w:p>
        </w:tc>
      </w:tr>
      <w:tr>
        <w:trPr>
          <w:cantSplit w:val="0"/>
          <w:trHeight w:val="600" w:hRule="atLeast"/>
          <w:tblHeader w:val="0"/>
        </w:trPr>
        <w:tc>
          <w:tcPr>
            <w:tcBorders>
              <w:top w:color="000000" w:space="0" w:sz="0" w:val="nil"/>
              <w:left w:color="000000" w:space="0" w:sz="8" w:val="single"/>
              <w:bottom w:color="000000" w:space="0" w:sz="8" w:val="single"/>
              <w:right w:color="000000" w:space="0" w:sz="0" w:val="nil"/>
            </w:tcBorders>
            <w:shd w:fill="auto" w:val="clear"/>
            <w:vAlign w:val="center"/>
          </w:tcPr>
          <w:p w:rsidR="00000000" w:rsidDel="00000000" w:rsidP="00000000" w:rsidRDefault="00000000" w:rsidRPr="00000000" w14:paraId="00000113">
            <w:pPr>
              <w:jc w:val="left"/>
              <w:rPr>
                <w:sz w:val="18"/>
                <w:szCs w:val="18"/>
              </w:rPr>
            </w:pPr>
            <w:r w:rsidDel="00000000" w:rsidR="00000000" w:rsidRPr="00000000">
              <w:rPr>
                <w:sz w:val="18"/>
                <w:szCs w:val="18"/>
                <w:rtl w:val="0"/>
              </w:rPr>
              <w:t xml:space="preserve">Subtotal</w:t>
            </w:r>
          </w:p>
        </w:tc>
        <w:tc>
          <w:tcPr>
            <w:tcBorders>
              <w:top w:color="000000" w:space="0" w:sz="0" w:val="nil"/>
              <w:left w:color="000000" w:space="0" w:sz="0" w:val="nil"/>
              <w:bottom w:color="000000" w:space="0" w:sz="8" w:val="single"/>
              <w:right w:color="000000" w:space="0" w:sz="0" w:val="nil"/>
            </w:tcBorders>
            <w:shd w:fill="auto" w:val="clear"/>
            <w:vAlign w:val="center"/>
          </w:tcPr>
          <w:p w:rsidR="00000000" w:rsidDel="00000000" w:rsidP="00000000" w:rsidRDefault="00000000" w:rsidRPr="00000000" w14:paraId="00000114">
            <w:pPr>
              <w:jc w:val="center"/>
              <w:rPr>
                <w:sz w:val="18"/>
                <w:szCs w:val="18"/>
              </w:rPr>
            </w:pPr>
            <w:r w:rsidDel="00000000" w:rsidR="00000000" w:rsidRPr="00000000">
              <w:rPr>
                <w:sz w:val="18"/>
                <w:szCs w:val="18"/>
                <w:rtl w:val="0"/>
              </w:rPr>
              <w:t xml:space="preserve"> </w:t>
            </w:r>
          </w:p>
        </w:tc>
        <w:tc>
          <w:tcPr>
            <w:tcBorders>
              <w:top w:color="000000" w:space="0" w:sz="0" w:val="nil"/>
              <w:left w:color="000000" w:space="0" w:sz="0" w:val="nil"/>
              <w:bottom w:color="000000" w:space="0" w:sz="8" w:val="single"/>
              <w:right w:color="000000" w:space="0" w:sz="0" w:val="nil"/>
            </w:tcBorders>
            <w:shd w:fill="auto" w:val="clear"/>
            <w:vAlign w:val="center"/>
          </w:tcPr>
          <w:p w:rsidR="00000000" w:rsidDel="00000000" w:rsidP="00000000" w:rsidRDefault="00000000" w:rsidRPr="00000000" w14:paraId="00000115">
            <w:pPr>
              <w:jc w:val="center"/>
              <w:rPr>
                <w:sz w:val="18"/>
                <w:szCs w:val="18"/>
              </w:rPr>
            </w:pPr>
            <w:r w:rsidDel="00000000" w:rsidR="00000000" w:rsidRPr="00000000">
              <w:rPr>
                <w:sz w:val="18"/>
                <w:szCs w:val="18"/>
                <w:rtl w:val="0"/>
              </w:rPr>
              <w:t xml:space="preserve"> </w:t>
            </w:r>
          </w:p>
        </w:tc>
        <w:tc>
          <w:tcPr>
            <w:tcBorders>
              <w:top w:color="000000" w:space="0" w:sz="0" w:val="nil"/>
              <w:left w:color="000000" w:space="0" w:sz="0" w:val="nil"/>
              <w:bottom w:color="000000" w:space="0" w:sz="8" w:val="single"/>
              <w:right w:color="000000" w:space="0" w:sz="0" w:val="nil"/>
            </w:tcBorders>
            <w:shd w:fill="auto" w:val="clear"/>
            <w:vAlign w:val="center"/>
          </w:tcPr>
          <w:p w:rsidR="00000000" w:rsidDel="00000000" w:rsidP="00000000" w:rsidRDefault="00000000" w:rsidRPr="00000000" w14:paraId="00000116">
            <w:pPr>
              <w:jc w:val="center"/>
              <w:rPr>
                <w:sz w:val="18"/>
                <w:szCs w:val="18"/>
              </w:rPr>
            </w:pPr>
            <w:r w:rsidDel="00000000" w:rsidR="00000000" w:rsidRPr="00000000">
              <w:rPr>
                <w:sz w:val="18"/>
                <w:szCs w:val="18"/>
                <w:rtl w:val="0"/>
              </w:rPr>
              <w:t xml:space="preserve"> </w:t>
            </w:r>
          </w:p>
        </w:tc>
        <w:tc>
          <w:tcPr>
            <w:tcBorders>
              <w:top w:color="000000" w:space="0" w:sz="0" w:val="nil"/>
              <w:left w:color="000000" w:space="0" w:sz="0" w:val="nil"/>
              <w:bottom w:color="000000" w:space="0" w:sz="8" w:val="single"/>
              <w:right w:color="000000" w:space="0" w:sz="0" w:val="nil"/>
            </w:tcBorders>
            <w:shd w:fill="auto" w:val="clear"/>
            <w:vAlign w:val="center"/>
          </w:tcPr>
          <w:p w:rsidR="00000000" w:rsidDel="00000000" w:rsidP="00000000" w:rsidRDefault="00000000" w:rsidRPr="00000000" w14:paraId="00000117">
            <w:pPr>
              <w:jc w:val="left"/>
              <w:rPr>
                <w:sz w:val="18"/>
                <w:szCs w:val="18"/>
              </w:rPr>
            </w:pPr>
            <w:r w:rsidDel="00000000" w:rsidR="00000000" w:rsidRPr="00000000">
              <w:rPr>
                <w:sz w:val="18"/>
                <w:szCs w:val="18"/>
                <w:rtl w:val="0"/>
              </w:rPr>
              <w:t xml:space="preserve"> </w:t>
            </w:r>
          </w:p>
        </w:tc>
        <w:tc>
          <w:tcPr>
            <w:gridSpan w:val="3"/>
            <w:tcBorders>
              <w:top w:color="000000" w:space="0" w:sz="0" w:val="nil"/>
              <w:left w:color="000000" w:space="0" w:sz="0" w:val="nil"/>
              <w:bottom w:color="000000" w:space="0" w:sz="8" w:val="single"/>
              <w:right w:color="000000" w:space="0" w:sz="0" w:val="nil"/>
            </w:tcBorders>
            <w:shd w:fill="auto" w:val="clear"/>
            <w:vAlign w:val="center"/>
          </w:tcPr>
          <w:p w:rsidR="00000000" w:rsidDel="00000000" w:rsidP="00000000" w:rsidRDefault="00000000" w:rsidRPr="00000000" w14:paraId="00000118">
            <w:pPr>
              <w:jc w:val="center"/>
              <w:rPr>
                <w:sz w:val="18"/>
                <w:szCs w:val="18"/>
              </w:rPr>
            </w:pPr>
            <w:r w:rsidDel="00000000" w:rsidR="00000000" w:rsidRPr="00000000">
              <w:rPr>
                <w:sz w:val="18"/>
                <w:szCs w:val="18"/>
                <w:rtl w:val="0"/>
              </w:rPr>
              <w:t xml:space="preserve"> </w:t>
            </w:r>
          </w:p>
        </w:tc>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1B">
            <w:pPr>
              <w:jc w:val="left"/>
              <w:rPr>
                <w:sz w:val="18"/>
                <w:szCs w:val="18"/>
              </w:rPr>
            </w:pPr>
            <w:r w:rsidDel="00000000" w:rsidR="00000000" w:rsidRPr="00000000">
              <w:rPr>
                <w:sz w:val="18"/>
                <w:szCs w:val="18"/>
                <w:rtl w:val="0"/>
              </w:rPr>
              <w:t xml:space="preserve"> </w:t>
            </w:r>
          </w:p>
        </w:tc>
        <w:tc>
          <w:tcPr>
            <w:gridSpan w:val="2"/>
            <w:tcBorders>
              <w:top w:color="000000" w:space="0" w:sz="0" w:val="nil"/>
              <w:left w:color="000000" w:space="0" w:sz="0" w:val="nil"/>
              <w:bottom w:color="000000" w:space="0" w:sz="8" w:val="single"/>
              <w:right w:color="000000" w:space="0" w:sz="4" w:val="single"/>
            </w:tcBorders>
            <w:shd w:fill="auto" w:val="clear"/>
            <w:vAlign w:val="center"/>
          </w:tcPr>
          <w:p w:rsidR="00000000" w:rsidDel="00000000" w:rsidP="00000000" w:rsidRDefault="00000000" w:rsidRPr="00000000" w14:paraId="0000011C">
            <w:pPr>
              <w:jc w:val="right"/>
              <w:rPr>
                <w:sz w:val="18"/>
                <w:szCs w:val="18"/>
              </w:rPr>
            </w:pPr>
            <w:r w:rsidDel="00000000" w:rsidR="00000000" w:rsidRPr="00000000">
              <w:rPr>
                <w:sz w:val="18"/>
                <w:szCs w:val="18"/>
                <w:rtl w:val="0"/>
              </w:rPr>
              <w:t xml:space="preserve"> </w:t>
            </w:r>
          </w:p>
        </w:tc>
        <w:tc>
          <w:tcPr>
            <w:gridSpan w:val="3"/>
            <w:tcBorders>
              <w:top w:color="000000" w:space="0" w:sz="0" w:val="nil"/>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011E">
            <w:pPr>
              <w:jc w:val="right"/>
              <w:rPr>
                <w:b w:val="1"/>
                <w:bCs w:val="1"/>
                <w:sz w:val="18"/>
                <w:szCs w:val="18"/>
              </w:rPr>
            </w:pPr>
            <w:r w:rsidDel="00000000" w:rsidR="00000000" w:rsidRPr="00000000">
              <w:rPr>
                <w:b w:val="1"/>
                <w:bCs w:val="1"/>
                <w:sz w:val="18"/>
                <w:szCs w:val="18"/>
                <w:rtl w:val="0"/>
              </w:rPr>
              <w:t xml:space="preserve">$ 18.210.250,00</w:t>
            </w:r>
          </w:p>
        </w:tc>
        <w:tc>
          <w:tcPr>
            <w:gridSpan w:val="2"/>
            <w:vAlign w:val="center"/>
          </w:tcPr>
          <w:p w:rsidR="00000000" w:rsidDel="00000000" w:rsidP="00000000" w:rsidRDefault="00000000" w:rsidRPr="00000000" w14:paraId="00000121">
            <w:pPr>
              <w:jc w:val="left"/>
              <w:rPr>
                <w:sz w:val="18"/>
                <w:szCs w:val="18"/>
              </w:rPr>
            </w:pPr>
            <w:r w:rsidDel="00000000" w:rsidR="00000000" w:rsidRPr="00000000">
              <w:rPr>
                <w:rtl w:val="0"/>
              </w:rPr>
            </w:r>
          </w:p>
        </w:tc>
      </w:tr>
      <w:tr>
        <w:trPr>
          <w:cantSplit w:val="0"/>
          <w:trHeight w:val="600" w:hRule="atLeast"/>
          <w:tblHeader w:val="0"/>
        </w:trPr>
        <w:tc>
          <w:tcPr>
            <w:tcBorders>
              <w:top w:color="000000" w:space="0" w:sz="0" w:val="nil"/>
              <w:left w:color="000000" w:space="0" w:sz="8" w:val="single"/>
              <w:bottom w:color="000000" w:space="0" w:sz="8" w:val="single"/>
              <w:right w:color="000000" w:space="0" w:sz="0" w:val="nil"/>
            </w:tcBorders>
            <w:shd w:fill="808080" w:val="clear"/>
            <w:vAlign w:val="center"/>
          </w:tcPr>
          <w:p w:rsidR="00000000" w:rsidDel="00000000" w:rsidP="00000000" w:rsidRDefault="00000000" w:rsidRPr="00000000" w14:paraId="00000123">
            <w:pPr>
              <w:jc w:val="left"/>
              <w:rPr>
                <w:b w:val="1"/>
                <w:bCs w:val="1"/>
                <w:sz w:val="18"/>
                <w:szCs w:val="18"/>
              </w:rPr>
            </w:pPr>
            <w:r w:rsidDel="00000000" w:rsidR="00000000" w:rsidRPr="00000000">
              <w:rPr>
                <w:b w:val="1"/>
                <w:bCs w:val="1"/>
                <w:sz w:val="18"/>
                <w:szCs w:val="18"/>
                <w:rtl w:val="0"/>
              </w:rPr>
              <w:t xml:space="preserve"> </w:t>
            </w:r>
          </w:p>
        </w:tc>
        <w:tc>
          <w:tcPr>
            <w:tcBorders>
              <w:top w:color="000000" w:space="0" w:sz="0" w:val="nil"/>
              <w:left w:color="000000" w:space="0" w:sz="0" w:val="nil"/>
              <w:bottom w:color="000000" w:space="0" w:sz="8" w:val="single"/>
              <w:right w:color="000000" w:space="0" w:sz="0" w:val="nil"/>
            </w:tcBorders>
            <w:shd w:fill="808080" w:val="clear"/>
            <w:vAlign w:val="center"/>
          </w:tcPr>
          <w:p w:rsidR="00000000" w:rsidDel="00000000" w:rsidP="00000000" w:rsidRDefault="00000000" w:rsidRPr="00000000" w14:paraId="00000124">
            <w:pPr>
              <w:jc w:val="left"/>
              <w:rPr>
                <w:b w:val="1"/>
                <w:bCs w:val="1"/>
                <w:sz w:val="18"/>
                <w:szCs w:val="18"/>
              </w:rPr>
            </w:pPr>
            <w:r w:rsidDel="00000000" w:rsidR="00000000" w:rsidRPr="00000000">
              <w:rPr>
                <w:b w:val="1"/>
                <w:bCs w:val="1"/>
                <w:sz w:val="18"/>
                <w:szCs w:val="18"/>
                <w:rtl w:val="0"/>
              </w:rPr>
              <w:t xml:space="preserve"> </w:t>
            </w:r>
          </w:p>
        </w:tc>
        <w:tc>
          <w:tcPr>
            <w:tcBorders>
              <w:top w:color="000000" w:space="0" w:sz="0" w:val="nil"/>
              <w:left w:color="000000" w:space="0" w:sz="0" w:val="nil"/>
              <w:bottom w:color="000000" w:space="0" w:sz="8" w:val="single"/>
              <w:right w:color="000000" w:space="0" w:sz="0" w:val="nil"/>
            </w:tcBorders>
            <w:shd w:fill="808080" w:val="clear"/>
            <w:vAlign w:val="center"/>
          </w:tcPr>
          <w:p w:rsidR="00000000" w:rsidDel="00000000" w:rsidP="00000000" w:rsidRDefault="00000000" w:rsidRPr="00000000" w14:paraId="00000125">
            <w:pPr>
              <w:jc w:val="left"/>
              <w:rPr>
                <w:b w:val="1"/>
                <w:bCs w:val="1"/>
                <w:sz w:val="18"/>
                <w:szCs w:val="18"/>
              </w:rPr>
            </w:pPr>
            <w:r w:rsidDel="00000000" w:rsidR="00000000" w:rsidRPr="00000000">
              <w:rPr>
                <w:b w:val="1"/>
                <w:bCs w:val="1"/>
                <w:sz w:val="18"/>
                <w:szCs w:val="18"/>
                <w:rtl w:val="0"/>
              </w:rPr>
              <w:t xml:space="preserve"> </w:t>
            </w:r>
          </w:p>
        </w:tc>
        <w:tc>
          <w:tcPr>
            <w:tcBorders>
              <w:top w:color="000000" w:space="0" w:sz="0" w:val="nil"/>
              <w:left w:color="000000" w:space="0" w:sz="0" w:val="nil"/>
              <w:bottom w:color="000000" w:space="0" w:sz="8" w:val="single"/>
              <w:right w:color="000000" w:space="0" w:sz="0" w:val="nil"/>
            </w:tcBorders>
            <w:shd w:fill="808080" w:val="clear"/>
            <w:vAlign w:val="center"/>
          </w:tcPr>
          <w:p w:rsidR="00000000" w:rsidDel="00000000" w:rsidP="00000000" w:rsidRDefault="00000000" w:rsidRPr="00000000" w14:paraId="00000126">
            <w:pPr>
              <w:jc w:val="left"/>
              <w:rPr>
                <w:b w:val="1"/>
                <w:bCs w:val="1"/>
                <w:sz w:val="18"/>
                <w:szCs w:val="18"/>
              </w:rPr>
            </w:pPr>
            <w:r w:rsidDel="00000000" w:rsidR="00000000" w:rsidRPr="00000000">
              <w:rPr>
                <w:b w:val="1"/>
                <w:bCs w:val="1"/>
                <w:sz w:val="18"/>
                <w:szCs w:val="18"/>
                <w:rtl w:val="0"/>
              </w:rPr>
              <w:t xml:space="preserve"> </w:t>
            </w:r>
          </w:p>
        </w:tc>
        <w:tc>
          <w:tcPr>
            <w:tcBorders>
              <w:top w:color="000000" w:space="0" w:sz="0" w:val="nil"/>
              <w:left w:color="000000" w:space="0" w:sz="0" w:val="nil"/>
              <w:bottom w:color="000000" w:space="0" w:sz="8" w:val="single"/>
              <w:right w:color="000000" w:space="0" w:sz="0" w:val="nil"/>
            </w:tcBorders>
            <w:shd w:fill="808080" w:val="clear"/>
            <w:vAlign w:val="center"/>
          </w:tcPr>
          <w:p w:rsidR="00000000" w:rsidDel="00000000" w:rsidP="00000000" w:rsidRDefault="00000000" w:rsidRPr="00000000" w14:paraId="00000127">
            <w:pPr>
              <w:jc w:val="center"/>
              <w:rPr>
                <w:b w:val="1"/>
                <w:bCs w:val="1"/>
                <w:sz w:val="18"/>
                <w:szCs w:val="18"/>
              </w:rPr>
            </w:pPr>
            <w:r w:rsidDel="00000000" w:rsidR="00000000" w:rsidRPr="00000000">
              <w:rPr>
                <w:b w:val="1"/>
                <w:bCs w:val="1"/>
                <w:sz w:val="18"/>
                <w:szCs w:val="18"/>
                <w:rtl w:val="0"/>
              </w:rPr>
              <w:t xml:space="preserve">MANTENIMIENTO RUTINARIO</w:t>
            </w:r>
          </w:p>
        </w:tc>
        <w:tc>
          <w:tcPr>
            <w:gridSpan w:val="3"/>
            <w:tcBorders>
              <w:top w:color="000000" w:space="0" w:sz="0" w:val="nil"/>
              <w:left w:color="000000" w:space="0" w:sz="0" w:val="nil"/>
              <w:bottom w:color="000000" w:space="0" w:sz="8" w:val="single"/>
              <w:right w:color="000000" w:space="0" w:sz="0" w:val="nil"/>
            </w:tcBorders>
            <w:shd w:fill="808080" w:val="clear"/>
            <w:vAlign w:val="center"/>
          </w:tcPr>
          <w:p w:rsidR="00000000" w:rsidDel="00000000" w:rsidP="00000000" w:rsidRDefault="00000000" w:rsidRPr="00000000" w14:paraId="00000128">
            <w:pPr>
              <w:jc w:val="left"/>
              <w:rPr>
                <w:b w:val="1"/>
                <w:bCs w:val="1"/>
                <w:sz w:val="18"/>
                <w:szCs w:val="18"/>
              </w:rPr>
            </w:pPr>
            <w:r w:rsidDel="00000000" w:rsidR="00000000" w:rsidRPr="00000000">
              <w:rPr>
                <w:b w:val="1"/>
                <w:bCs w:val="1"/>
                <w:sz w:val="18"/>
                <w:szCs w:val="18"/>
                <w:rtl w:val="0"/>
              </w:rPr>
              <w:t xml:space="preserve"> </w:t>
            </w:r>
          </w:p>
        </w:tc>
        <w:tc>
          <w:tcPr>
            <w:tcBorders>
              <w:top w:color="000000" w:space="0" w:sz="8" w:val="single"/>
              <w:left w:color="000000" w:space="0" w:sz="0" w:val="nil"/>
              <w:bottom w:color="000000" w:space="0" w:sz="8" w:val="single"/>
              <w:right w:color="000000" w:space="0" w:sz="0" w:val="nil"/>
            </w:tcBorders>
            <w:shd w:fill="808080" w:val="clear"/>
            <w:vAlign w:val="center"/>
          </w:tcPr>
          <w:p w:rsidR="00000000" w:rsidDel="00000000" w:rsidP="00000000" w:rsidRDefault="00000000" w:rsidRPr="00000000" w14:paraId="0000012B">
            <w:pPr>
              <w:jc w:val="left"/>
              <w:rPr>
                <w:b w:val="1"/>
                <w:bCs w:val="1"/>
                <w:sz w:val="18"/>
                <w:szCs w:val="18"/>
              </w:rPr>
            </w:pPr>
            <w:r w:rsidDel="00000000" w:rsidR="00000000" w:rsidRPr="00000000">
              <w:rPr>
                <w:b w:val="1"/>
                <w:bCs w:val="1"/>
                <w:sz w:val="18"/>
                <w:szCs w:val="18"/>
                <w:rtl w:val="0"/>
              </w:rPr>
              <w:t xml:space="preserve"> </w:t>
            </w:r>
          </w:p>
        </w:tc>
        <w:tc>
          <w:tcPr>
            <w:gridSpan w:val="2"/>
            <w:tcBorders>
              <w:top w:color="000000" w:space="0" w:sz="0" w:val="nil"/>
              <w:left w:color="000000" w:space="0" w:sz="0" w:val="nil"/>
              <w:bottom w:color="000000" w:space="0" w:sz="8" w:val="single"/>
              <w:right w:color="000000" w:space="0" w:sz="0" w:val="nil"/>
            </w:tcBorders>
            <w:shd w:fill="808080" w:val="clear"/>
            <w:vAlign w:val="center"/>
          </w:tcPr>
          <w:p w:rsidR="00000000" w:rsidDel="00000000" w:rsidP="00000000" w:rsidRDefault="00000000" w:rsidRPr="00000000" w14:paraId="0000012C">
            <w:pPr>
              <w:jc w:val="left"/>
              <w:rPr>
                <w:b w:val="1"/>
                <w:bCs w:val="1"/>
                <w:sz w:val="18"/>
                <w:szCs w:val="18"/>
              </w:rPr>
            </w:pPr>
            <w:r w:rsidDel="00000000" w:rsidR="00000000" w:rsidRPr="00000000">
              <w:rPr>
                <w:b w:val="1"/>
                <w:bCs w:val="1"/>
                <w:sz w:val="18"/>
                <w:szCs w:val="18"/>
                <w:rtl w:val="0"/>
              </w:rPr>
              <w:t xml:space="preserve"> </w:t>
            </w:r>
          </w:p>
        </w:tc>
        <w:tc>
          <w:tcPr>
            <w:gridSpan w:val="3"/>
            <w:tcBorders>
              <w:top w:color="000000" w:space="0" w:sz="0" w:val="nil"/>
              <w:left w:color="000000" w:space="0" w:sz="0" w:val="nil"/>
              <w:bottom w:color="000000" w:space="0" w:sz="8" w:val="single"/>
              <w:right w:color="000000" w:space="0" w:sz="8" w:val="single"/>
            </w:tcBorders>
            <w:shd w:fill="808080" w:val="clear"/>
            <w:vAlign w:val="center"/>
          </w:tcPr>
          <w:p w:rsidR="00000000" w:rsidDel="00000000" w:rsidP="00000000" w:rsidRDefault="00000000" w:rsidRPr="00000000" w14:paraId="0000012E">
            <w:pPr>
              <w:jc w:val="left"/>
              <w:rPr>
                <w:b w:val="1"/>
                <w:bCs w:val="1"/>
                <w:sz w:val="18"/>
                <w:szCs w:val="18"/>
              </w:rPr>
            </w:pPr>
            <w:r w:rsidDel="00000000" w:rsidR="00000000" w:rsidRPr="00000000">
              <w:rPr>
                <w:b w:val="1"/>
                <w:bCs w:val="1"/>
                <w:sz w:val="18"/>
                <w:szCs w:val="18"/>
                <w:rtl w:val="0"/>
              </w:rPr>
              <w:t xml:space="preserve"> </w:t>
            </w:r>
          </w:p>
        </w:tc>
        <w:tc>
          <w:tcPr>
            <w:gridSpan w:val="2"/>
            <w:vAlign w:val="center"/>
          </w:tcPr>
          <w:p w:rsidR="00000000" w:rsidDel="00000000" w:rsidP="00000000" w:rsidRDefault="00000000" w:rsidRPr="00000000" w14:paraId="00000131">
            <w:pPr>
              <w:jc w:val="left"/>
              <w:rPr>
                <w:sz w:val="18"/>
                <w:szCs w:val="18"/>
              </w:rPr>
            </w:pPr>
            <w:r w:rsidDel="00000000" w:rsidR="00000000" w:rsidRPr="00000000">
              <w:rPr>
                <w:rtl w:val="0"/>
              </w:rPr>
            </w:r>
          </w:p>
        </w:tc>
      </w:tr>
      <w:tr>
        <w:trPr>
          <w:cantSplit w:val="0"/>
          <w:trHeight w:val="1032" w:hRule="atLeast"/>
          <w:tblHeader w:val="0"/>
        </w:trPr>
        <w:tc>
          <w:tcPr>
            <w:tcBorders>
              <w:top w:color="000000" w:space="0" w:sz="0" w:val="nil"/>
              <w:left w:color="000000" w:space="0" w:sz="8" w:val="single"/>
              <w:bottom w:color="000000" w:space="0" w:sz="4" w:val="single"/>
              <w:right w:color="000000" w:space="0" w:sz="4" w:val="single"/>
            </w:tcBorders>
            <w:shd w:fill="auto" w:val="clear"/>
            <w:vAlign w:val="center"/>
          </w:tcPr>
          <w:p w:rsidR="00000000" w:rsidDel="00000000" w:rsidP="00000000" w:rsidRDefault="00000000" w:rsidRPr="00000000" w14:paraId="00000133">
            <w:pPr>
              <w:jc w:val="center"/>
              <w:rPr>
                <w:sz w:val="18"/>
                <w:szCs w:val="18"/>
              </w:rPr>
            </w:pPr>
            <w:r w:rsidDel="00000000" w:rsidR="00000000" w:rsidRPr="00000000">
              <w:rPr>
                <w:sz w:val="18"/>
                <w:szCs w:val="18"/>
                <w:rtl w:val="0"/>
              </w:rPr>
              <w:t xml:space="preserve">5</w:t>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34">
            <w:pPr>
              <w:jc w:val="center"/>
              <w:rPr>
                <w:sz w:val="18"/>
                <w:szCs w:val="18"/>
              </w:rPr>
            </w:pPr>
            <w:r w:rsidDel="00000000" w:rsidR="00000000" w:rsidRPr="00000000">
              <w:rPr>
                <w:sz w:val="18"/>
                <w:szCs w:val="18"/>
                <w:rtl w:val="0"/>
              </w:rPr>
              <w:t xml:space="preserve">5</w:t>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35">
            <w:pPr>
              <w:jc w:val="center"/>
              <w:rPr>
                <w:sz w:val="18"/>
                <w:szCs w:val="18"/>
              </w:rPr>
            </w:pPr>
            <w:r w:rsidDel="00000000" w:rsidR="00000000" w:rsidRPr="00000000">
              <w:rPr>
                <w:sz w:val="18"/>
                <w:szCs w:val="18"/>
                <w:rtl w:val="0"/>
              </w:rPr>
              <w:t xml:space="preserve"> </w:t>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36">
            <w:pPr>
              <w:jc w:val="center"/>
              <w:rPr>
                <w:sz w:val="18"/>
                <w:szCs w:val="18"/>
              </w:rPr>
            </w:pPr>
            <w:r w:rsidDel="00000000" w:rsidR="00000000" w:rsidRPr="00000000">
              <w:rPr>
                <w:sz w:val="18"/>
                <w:szCs w:val="18"/>
                <w:rtl w:val="0"/>
              </w:rPr>
              <w:t xml:space="preserve"> </w:t>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37">
            <w:pPr>
              <w:jc w:val="left"/>
              <w:rPr>
                <w:sz w:val="18"/>
                <w:szCs w:val="18"/>
              </w:rPr>
            </w:pPr>
            <w:r w:rsidDel="00000000" w:rsidR="00000000" w:rsidRPr="00000000">
              <w:rPr>
                <w:sz w:val="18"/>
                <w:szCs w:val="18"/>
                <w:rtl w:val="0"/>
              </w:rPr>
              <w:t xml:space="preserve">ROCERÍA, FUMIGACIÓN Y LIMPIEZA H=2-3M, POR CADA MARGÉN DE LA VÍA, INCLUYE ACARREO INTERNO, TRANSPORTE, BOTADA Y DISPOSICIÓN ADECUADA DE MATERIAL SOBRANTE. </w:t>
            </w:r>
          </w:p>
        </w:tc>
        <w:tc>
          <w:tcPr>
            <w:gridSpan w:val="3"/>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38">
            <w:pPr>
              <w:jc w:val="center"/>
              <w:rPr>
                <w:sz w:val="18"/>
                <w:szCs w:val="18"/>
              </w:rPr>
            </w:pPr>
            <w:r w:rsidDel="00000000" w:rsidR="00000000" w:rsidRPr="00000000">
              <w:rPr>
                <w:sz w:val="18"/>
                <w:szCs w:val="18"/>
                <w:rtl w:val="0"/>
              </w:rPr>
              <w:t xml:space="preserve">KM</w:t>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3B">
            <w:pPr>
              <w:jc w:val="right"/>
              <w:rPr>
                <w:sz w:val="18"/>
                <w:szCs w:val="18"/>
              </w:rPr>
            </w:pPr>
            <w:r w:rsidDel="00000000" w:rsidR="00000000" w:rsidRPr="00000000">
              <w:rPr>
                <w:sz w:val="18"/>
                <w:szCs w:val="18"/>
                <w:rtl w:val="0"/>
              </w:rPr>
              <w:t xml:space="preserve">1,00</w:t>
            </w:r>
          </w:p>
        </w:tc>
        <w:tc>
          <w:tcPr>
            <w:gridSpan w:val="2"/>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3C">
            <w:pPr>
              <w:jc w:val="right"/>
              <w:rPr>
                <w:sz w:val="18"/>
                <w:szCs w:val="18"/>
              </w:rPr>
            </w:pPr>
            <w:r w:rsidDel="00000000" w:rsidR="00000000" w:rsidRPr="00000000">
              <w:rPr>
                <w:sz w:val="18"/>
                <w:szCs w:val="18"/>
                <w:rtl w:val="0"/>
              </w:rPr>
              <w:t xml:space="preserve">$ 2.127.500,00 </w:t>
            </w:r>
          </w:p>
        </w:tc>
        <w:tc>
          <w:tcPr>
            <w:gridSpan w:val="3"/>
            <w:tcBorders>
              <w:top w:color="000000" w:space="0" w:sz="0" w:val="nil"/>
              <w:left w:color="000000" w:space="0" w:sz="0" w:val="nil"/>
              <w:bottom w:color="000000" w:space="0" w:sz="4" w:val="single"/>
              <w:right w:color="000000" w:space="0" w:sz="8" w:val="single"/>
            </w:tcBorders>
            <w:shd w:fill="auto" w:val="clear"/>
            <w:vAlign w:val="center"/>
          </w:tcPr>
          <w:p w:rsidR="00000000" w:rsidDel="00000000" w:rsidP="00000000" w:rsidRDefault="00000000" w:rsidRPr="00000000" w14:paraId="0000013E">
            <w:pPr>
              <w:jc w:val="right"/>
              <w:rPr>
                <w:sz w:val="18"/>
                <w:szCs w:val="18"/>
              </w:rPr>
            </w:pPr>
            <w:r w:rsidDel="00000000" w:rsidR="00000000" w:rsidRPr="00000000">
              <w:rPr>
                <w:sz w:val="18"/>
                <w:szCs w:val="18"/>
                <w:rtl w:val="0"/>
              </w:rPr>
              <w:t xml:space="preserve">$ 2.127.500,00 </w:t>
            </w:r>
          </w:p>
        </w:tc>
        <w:tc>
          <w:tcPr>
            <w:gridSpan w:val="2"/>
            <w:vAlign w:val="center"/>
          </w:tcPr>
          <w:p w:rsidR="00000000" w:rsidDel="00000000" w:rsidP="00000000" w:rsidRDefault="00000000" w:rsidRPr="00000000" w14:paraId="00000141">
            <w:pPr>
              <w:jc w:val="left"/>
              <w:rPr>
                <w:sz w:val="18"/>
                <w:szCs w:val="18"/>
              </w:rPr>
            </w:pPr>
            <w:r w:rsidDel="00000000" w:rsidR="00000000" w:rsidRPr="00000000">
              <w:rPr>
                <w:rtl w:val="0"/>
              </w:rPr>
            </w:r>
          </w:p>
        </w:tc>
      </w:tr>
      <w:tr>
        <w:trPr>
          <w:cantSplit w:val="0"/>
          <w:trHeight w:val="936" w:hRule="atLeast"/>
          <w:tblHeader w:val="0"/>
        </w:trPr>
        <w:tc>
          <w:tcPr>
            <w:tcBorders>
              <w:top w:color="000000" w:space="0" w:sz="0" w:val="nil"/>
              <w:left w:color="000000" w:space="0" w:sz="8" w:val="single"/>
              <w:bottom w:color="000000" w:space="0" w:sz="4" w:val="single"/>
              <w:right w:color="000000" w:space="0" w:sz="4" w:val="single"/>
            </w:tcBorders>
            <w:shd w:fill="auto" w:val="clear"/>
            <w:vAlign w:val="center"/>
          </w:tcPr>
          <w:p w:rsidR="00000000" w:rsidDel="00000000" w:rsidP="00000000" w:rsidRDefault="00000000" w:rsidRPr="00000000" w14:paraId="00000143">
            <w:pPr>
              <w:jc w:val="center"/>
              <w:rPr>
                <w:sz w:val="18"/>
                <w:szCs w:val="18"/>
              </w:rPr>
            </w:pPr>
            <w:r w:rsidDel="00000000" w:rsidR="00000000" w:rsidRPr="00000000">
              <w:rPr>
                <w:sz w:val="18"/>
                <w:szCs w:val="18"/>
                <w:rtl w:val="0"/>
              </w:rPr>
              <w:t xml:space="preserve">6</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44">
            <w:pPr>
              <w:jc w:val="center"/>
              <w:rPr>
                <w:sz w:val="18"/>
                <w:szCs w:val="18"/>
              </w:rPr>
            </w:pPr>
            <w:r w:rsidDel="00000000" w:rsidR="00000000" w:rsidRPr="00000000">
              <w:rPr>
                <w:sz w:val="18"/>
                <w:szCs w:val="18"/>
                <w:rtl w:val="0"/>
              </w:rPr>
              <w:t xml:space="preserve">6</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45">
            <w:pPr>
              <w:jc w:val="center"/>
              <w:rPr>
                <w:sz w:val="18"/>
                <w:szCs w:val="18"/>
              </w:rPr>
            </w:pPr>
            <w:r w:rsidDel="00000000" w:rsidR="00000000" w:rsidRPr="00000000">
              <w:rPr>
                <w:sz w:val="18"/>
                <w:szCs w:val="18"/>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46">
            <w:pPr>
              <w:jc w:val="center"/>
              <w:rPr>
                <w:sz w:val="18"/>
                <w:szCs w:val="18"/>
              </w:rPr>
            </w:pPr>
            <w:r w:rsidDel="00000000" w:rsidR="00000000" w:rsidRPr="00000000">
              <w:rPr>
                <w:sz w:val="18"/>
                <w:szCs w:val="18"/>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47">
            <w:pPr>
              <w:jc w:val="left"/>
              <w:rPr>
                <w:sz w:val="18"/>
                <w:szCs w:val="18"/>
              </w:rPr>
            </w:pPr>
            <w:r w:rsidDel="00000000" w:rsidR="00000000" w:rsidRPr="00000000">
              <w:rPr>
                <w:sz w:val="18"/>
                <w:szCs w:val="18"/>
                <w:rtl w:val="0"/>
              </w:rPr>
              <w:t xml:space="preserve">LIMPIEZA DE CUNETAS INCLUYE TRANSPORTE, BOTADA Y DISPOSICIÓN ADECUADA DE MATERIAL SOBRANTE (INCLUYE REMOCIÓN MANUAL DE DERRUMBES MENORES)</w:t>
            </w:r>
          </w:p>
        </w:tc>
        <w:tc>
          <w:tcPr>
            <w:gridSpan w:val="3"/>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48">
            <w:pPr>
              <w:jc w:val="center"/>
              <w:rPr>
                <w:sz w:val="18"/>
                <w:szCs w:val="18"/>
              </w:rPr>
            </w:pPr>
            <w:r w:rsidDel="00000000" w:rsidR="00000000" w:rsidRPr="00000000">
              <w:rPr>
                <w:sz w:val="18"/>
                <w:szCs w:val="18"/>
                <w:rtl w:val="0"/>
              </w:rPr>
              <w:t xml:space="preserve">KM</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4B">
            <w:pPr>
              <w:jc w:val="right"/>
              <w:rPr>
                <w:sz w:val="18"/>
                <w:szCs w:val="18"/>
              </w:rPr>
            </w:pPr>
            <w:r w:rsidDel="00000000" w:rsidR="00000000" w:rsidRPr="00000000">
              <w:rPr>
                <w:sz w:val="18"/>
                <w:szCs w:val="18"/>
                <w:rtl w:val="0"/>
              </w:rPr>
              <w:t xml:space="preserve">1,00</w:t>
            </w:r>
          </w:p>
        </w:tc>
        <w:tc>
          <w:tcPr>
            <w:gridSpan w:val="2"/>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4C">
            <w:pPr>
              <w:jc w:val="right"/>
              <w:rPr>
                <w:sz w:val="18"/>
                <w:szCs w:val="18"/>
              </w:rPr>
            </w:pPr>
            <w:r w:rsidDel="00000000" w:rsidR="00000000" w:rsidRPr="00000000">
              <w:rPr>
                <w:sz w:val="18"/>
                <w:szCs w:val="18"/>
                <w:rtl w:val="0"/>
              </w:rPr>
              <w:t xml:space="preserve">$ 897.000,00 </w:t>
            </w:r>
          </w:p>
        </w:tc>
        <w:tc>
          <w:tcPr>
            <w:gridSpan w:val="3"/>
            <w:tcBorders>
              <w:top w:color="000000" w:space="0" w:sz="0" w:val="nil"/>
              <w:left w:color="000000" w:space="0" w:sz="0" w:val="nil"/>
              <w:bottom w:color="000000" w:space="0" w:sz="4" w:val="single"/>
              <w:right w:color="000000" w:space="0" w:sz="8" w:val="single"/>
            </w:tcBorders>
            <w:shd w:fill="auto" w:val="clear"/>
            <w:vAlign w:val="center"/>
          </w:tcPr>
          <w:p w:rsidR="00000000" w:rsidDel="00000000" w:rsidP="00000000" w:rsidRDefault="00000000" w:rsidRPr="00000000" w14:paraId="0000014E">
            <w:pPr>
              <w:jc w:val="right"/>
              <w:rPr>
                <w:sz w:val="18"/>
                <w:szCs w:val="18"/>
              </w:rPr>
            </w:pPr>
            <w:r w:rsidDel="00000000" w:rsidR="00000000" w:rsidRPr="00000000">
              <w:rPr>
                <w:sz w:val="18"/>
                <w:szCs w:val="18"/>
                <w:rtl w:val="0"/>
              </w:rPr>
              <w:t xml:space="preserve">$ 897.000,00 </w:t>
            </w:r>
          </w:p>
        </w:tc>
        <w:tc>
          <w:tcPr>
            <w:gridSpan w:val="2"/>
            <w:vAlign w:val="center"/>
          </w:tcPr>
          <w:p w:rsidR="00000000" w:rsidDel="00000000" w:rsidP="00000000" w:rsidRDefault="00000000" w:rsidRPr="00000000" w14:paraId="00000151">
            <w:pPr>
              <w:jc w:val="left"/>
              <w:rPr>
                <w:sz w:val="18"/>
                <w:szCs w:val="18"/>
              </w:rPr>
            </w:pPr>
            <w:r w:rsidDel="00000000" w:rsidR="00000000" w:rsidRPr="00000000">
              <w:rPr>
                <w:rtl w:val="0"/>
              </w:rPr>
            </w:r>
          </w:p>
        </w:tc>
      </w:tr>
      <w:tr>
        <w:trPr>
          <w:cantSplit w:val="0"/>
          <w:trHeight w:val="1032" w:hRule="atLeast"/>
          <w:tblHeader w:val="0"/>
        </w:trPr>
        <w:tc>
          <w:tcPr>
            <w:tcBorders>
              <w:top w:color="000000" w:space="0" w:sz="0" w:val="nil"/>
              <w:left w:color="000000" w:space="0" w:sz="8" w:val="single"/>
              <w:bottom w:color="000000" w:space="0" w:sz="4" w:val="single"/>
              <w:right w:color="000000" w:space="0" w:sz="4" w:val="single"/>
            </w:tcBorders>
            <w:shd w:fill="auto" w:val="clear"/>
            <w:vAlign w:val="center"/>
          </w:tcPr>
          <w:p w:rsidR="00000000" w:rsidDel="00000000" w:rsidP="00000000" w:rsidRDefault="00000000" w:rsidRPr="00000000" w14:paraId="00000153">
            <w:pPr>
              <w:jc w:val="center"/>
              <w:rPr>
                <w:sz w:val="18"/>
                <w:szCs w:val="18"/>
              </w:rPr>
            </w:pPr>
            <w:r w:rsidDel="00000000" w:rsidR="00000000" w:rsidRPr="00000000">
              <w:rPr>
                <w:sz w:val="18"/>
                <w:szCs w:val="18"/>
                <w:rtl w:val="0"/>
              </w:rPr>
              <w:t xml:space="preserve">7</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54">
            <w:pPr>
              <w:jc w:val="center"/>
              <w:rPr>
                <w:sz w:val="18"/>
                <w:szCs w:val="18"/>
              </w:rPr>
            </w:pPr>
            <w:r w:rsidDel="00000000" w:rsidR="00000000" w:rsidRPr="00000000">
              <w:rPr>
                <w:sz w:val="18"/>
                <w:szCs w:val="18"/>
                <w:rtl w:val="0"/>
              </w:rPr>
              <w:t xml:space="preserve">7</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55">
            <w:pPr>
              <w:jc w:val="center"/>
              <w:rPr>
                <w:sz w:val="18"/>
                <w:szCs w:val="18"/>
              </w:rPr>
            </w:pPr>
            <w:r w:rsidDel="00000000" w:rsidR="00000000" w:rsidRPr="00000000">
              <w:rPr>
                <w:sz w:val="18"/>
                <w:szCs w:val="18"/>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56">
            <w:pPr>
              <w:jc w:val="center"/>
              <w:rPr>
                <w:sz w:val="18"/>
                <w:szCs w:val="18"/>
              </w:rPr>
            </w:pPr>
            <w:r w:rsidDel="00000000" w:rsidR="00000000" w:rsidRPr="00000000">
              <w:rPr>
                <w:sz w:val="18"/>
                <w:szCs w:val="18"/>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57">
            <w:pPr>
              <w:jc w:val="left"/>
              <w:rPr>
                <w:sz w:val="18"/>
                <w:szCs w:val="18"/>
              </w:rPr>
            </w:pPr>
            <w:r w:rsidDel="00000000" w:rsidR="00000000" w:rsidRPr="00000000">
              <w:rPr>
                <w:sz w:val="18"/>
                <w:szCs w:val="18"/>
                <w:rtl w:val="0"/>
              </w:rPr>
              <w:t xml:space="preserve">LIMPIEZA MANUAL DE OBRA TRANSVERSAL TIPO BOX O ALCANTARILLA, INCLUYE RETIRO Y DISPOSICIÓN ADECUADA DE MATERIAL SOBRANTE </w:t>
            </w:r>
          </w:p>
        </w:tc>
        <w:tc>
          <w:tcPr>
            <w:gridSpan w:val="3"/>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58">
            <w:pPr>
              <w:jc w:val="center"/>
              <w:rPr>
                <w:sz w:val="18"/>
                <w:szCs w:val="18"/>
              </w:rPr>
            </w:pPr>
            <w:r w:rsidDel="00000000" w:rsidR="00000000" w:rsidRPr="00000000">
              <w:rPr>
                <w:sz w:val="18"/>
                <w:szCs w:val="18"/>
                <w:rtl w:val="0"/>
              </w:rPr>
              <w:t xml:space="preserve">UND</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5B">
            <w:pPr>
              <w:jc w:val="right"/>
              <w:rPr>
                <w:sz w:val="18"/>
                <w:szCs w:val="18"/>
              </w:rPr>
            </w:pPr>
            <w:r w:rsidDel="00000000" w:rsidR="00000000" w:rsidRPr="00000000">
              <w:rPr>
                <w:sz w:val="18"/>
                <w:szCs w:val="18"/>
                <w:rtl w:val="0"/>
              </w:rPr>
              <w:t xml:space="preserve">1,00</w:t>
            </w:r>
          </w:p>
        </w:tc>
        <w:tc>
          <w:tcPr>
            <w:gridSpan w:val="2"/>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5C">
            <w:pPr>
              <w:jc w:val="right"/>
              <w:rPr>
                <w:sz w:val="18"/>
                <w:szCs w:val="18"/>
              </w:rPr>
            </w:pPr>
            <w:r w:rsidDel="00000000" w:rsidR="00000000" w:rsidRPr="00000000">
              <w:rPr>
                <w:sz w:val="18"/>
                <w:szCs w:val="18"/>
                <w:rtl w:val="0"/>
              </w:rPr>
              <w:t xml:space="preserve">$ 824.583,35 </w:t>
            </w:r>
          </w:p>
        </w:tc>
        <w:tc>
          <w:tcPr>
            <w:gridSpan w:val="3"/>
            <w:tcBorders>
              <w:top w:color="000000" w:space="0" w:sz="0" w:val="nil"/>
              <w:left w:color="000000" w:space="0" w:sz="0" w:val="nil"/>
              <w:bottom w:color="000000" w:space="0" w:sz="4" w:val="single"/>
              <w:right w:color="000000" w:space="0" w:sz="8" w:val="single"/>
            </w:tcBorders>
            <w:shd w:fill="auto" w:val="clear"/>
            <w:vAlign w:val="center"/>
          </w:tcPr>
          <w:p w:rsidR="00000000" w:rsidDel="00000000" w:rsidP="00000000" w:rsidRDefault="00000000" w:rsidRPr="00000000" w14:paraId="0000015E">
            <w:pPr>
              <w:jc w:val="right"/>
              <w:rPr>
                <w:sz w:val="18"/>
                <w:szCs w:val="18"/>
              </w:rPr>
            </w:pPr>
            <w:r w:rsidDel="00000000" w:rsidR="00000000" w:rsidRPr="00000000">
              <w:rPr>
                <w:sz w:val="18"/>
                <w:szCs w:val="18"/>
                <w:rtl w:val="0"/>
              </w:rPr>
              <w:t xml:space="preserve">$ 824.583,00 </w:t>
            </w:r>
          </w:p>
        </w:tc>
        <w:tc>
          <w:tcPr>
            <w:gridSpan w:val="2"/>
            <w:vAlign w:val="center"/>
          </w:tcPr>
          <w:p w:rsidR="00000000" w:rsidDel="00000000" w:rsidP="00000000" w:rsidRDefault="00000000" w:rsidRPr="00000000" w14:paraId="00000161">
            <w:pPr>
              <w:jc w:val="left"/>
              <w:rPr>
                <w:sz w:val="18"/>
                <w:szCs w:val="18"/>
              </w:rPr>
            </w:pPr>
            <w:r w:rsidDel="00000000" w:rsidR="00000000" w:rsidRPr="00000000">
              <w:rPr>
                <w:rtl w:val="0"/>
              </w:rPr>
            </w:r>
          </w:p>
        </w:tc>
      </w:tr>
      <w:tr>
        <w:trPr>
          <w:cantSplit w:val="0"/>
          <w:trHeight w:val="600" w:hRule="atLeast"/>
          <w:tblHeader w:val="0"/>
        </w:trPr>
        <w:tc>
          <w:tcPr>
            <w:tcBorders>
              <w:top w:color="000000" w:space="0" w:sz="0" w:val="nil"/>
              <w:left w:color="000000" w:space="0" w:sz="8" w:val="single"/>
              <w:bottom w:color="000000" w:space="0" w:sz="4" w:val="single"/>
              <w:right w:color="000000" w:space="0" w:sz="4" w:val="single"/>
            </w:tcBorders>
            <w:shd w:fill="auto" w:val="clear"/>
            <w:vAlign w:val="center"/>
          </w:tcPr>
          <w:p w:rsidR="00000000" w:rsidDel="00000000" w:rsidP="00000000" w:rsidRDefault="00000000" w:rsidRPr="00000000" w14:paraId="00000163">
            <w:pPr>
              <w:jc w:val="center"/>
              <w:rPr>
                <w:sz w:val="18"/>
                <w:szCs w:val="18"/>
              </w:rPr>
            </w:pPr>
            <w:r w:rsidDel="00000000" w:rsidR="00000000" w:rsidRPr="00000000">
              <w:rPr>
                <w:sz w:val="18"/>
                <w:szCs w:val="18"/>
                <w:rtl w:val="0"/>
              </w:rPr>
              <w:t xml:space="preserve">8</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64">
            <w:pPr>
              <w:jc w:val="center"/>
              <w:rPr>
                <w:sz w:val="18"/>
                <w:szCs w:val="18"/>
              </w:rPr>
            </w:pPr>
            <w:r w:rsidDel="00000000" w:rsidR="00000000" w:rsidRPr="00000000">
              <w:rPr>
                <w:sz w:val="18"/>
                <w:szCs w:val="18"/>
                <w:rtl w:val="0"/>
              </w:rPr>
              <w:t xml:space="preserve">8</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65">
            <w:pPr>
              <w:jc w:val="center"/>
              <w:rPr>
                <w:sz w:val="18"/>
                <w:szCs w:val="18"/>
              </w:rPr>
            </w:pPr>
            <w:r w:rsidDel="00000000" w:rsidR="00000000" w:rsidRPr="00000000">
              <w:rPr>
                <w:sz w:val="18"/>
                <w:szCs w:val="18"/>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66">
            <w:pPr>
              <w:jc w:val="center"/>
              <w:rPr>
                <w:sz w:val="18"/>
                <w:szCs w:val="18"/>
              </w:rPr>
            </w:pPr>
            <w:r w:rsidDel="00000000" w:rsidR="00000000" w:rsidRPr="00000000">
              <w:rPr>
                <w:sz w:val="18"/>
                <w:szCs w:val="18"/>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67">
            <w:pPr>
              <w:jc w:val="left"/>
              <w:rPr>
                <w:sz w:val="18"/>
                <w:szCs w:val="18"/>
              </w:rPr>
            </w:pPr>
            <w:r w:rsidDel="00000000" w:rsidR="00000000" w:rsidRPr="00000000">
              <w:rPr>
                <w:sz w:val="18"/>
                <w:szCs w:val="18"/>
                <w:rtl w:val="0"/>
              </w:rPr>
              <w:t xml:space="preserve">LIMPIEZA MANUAL DE SUMIDEROS URBANOS (INCLUYE TRANSPORTE, BOTADA Y DISPOSICIÓN ADECUADA DEL MATERIAL)</w:t>
            </w:r>
          </w:p>
        </w:tc>
        <w:tc>
          <w:tcPr>
            <w:gridSpan w:val="3"/>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68">
            <w:pPr>
              <w:jc w:val="center"/>
              <w:rPr>
                <w:sz w:val="18"/>
                <w:szCs w:val="18"/>
              </w:rPr>
            </w:pPr>
            <w:r w:rsidDel="00000000" w:rsidR="00000000" w:rsidRPr="00000000">
              <w:rPr>
                <w:sz w:val="18"/>
                <w:szCs w:val="18"/>
                <w:rtl w:val="0"/>
              </w:rPr>
              <w:t xml:space="preserve">UND</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6B">
            <w:pPr>
              <w:jc w:val="right"/>
              <w:rPr>
                <w:sz w:val="18"/>
                <w:szCs w:val="18"/>
              </w:rPr>
            </w:pPr>
            <w:r w:rsidDel="00000000" w:rsidR="00000000" w:rsidRPr="00000000">
              <w:rPr>
                <w:sz w:val="18"/>
                <w:szCs w:val="18"/>
                <w:rtl w:val="0"/>
              </w:rPr>
              <w:t xml:space="preserve">1,00</w:t>
            </w:r>
          </w:p>
        </w:tc>
        <w:tc>
          <w:tcPr>
            <w:gridSpan w:val="2"/>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6C">
            <w:pPr>
              <w:jc w:val="right"/>
              <w:rPr>
                <w:sz w:val="18"/>
                <w:szCs w:val="18"/>
              </w:rPr>
            </w:pPr>
            <w:r w:rsidDel="00000000" w:rsidR="00000000" w:rsidRPr="00000000">
              <w:rPr>
                <w:sz w:val="18"/>
                <w:szCs w:val="18"/>
                <w:rtl w:val="0"/>
              </w:rPr>
              <w:t xml:space="preserve">$ 258.750,00 </w:t>
            </w:r>
          </w:p>
        </w:tc>
        <w:tc>
          <w:tcPr>
            <w:gridSpan w:val="3"/>
            <w:tcBorders>
              <w:top w:color="000000" w:space="0" w:sz="0" w:val="nil"/>
              <w:left w:color="000000" w:space="0" w:sz="0" w:val="nil"/>
              <w:bottom w:color="000000" w:space="0" w:sz="4" w:val="single"/>
              <w:right w:color="000000" w:space="0" w:sz="8" w:val="single"/>
            </w:tcBorders>
            <w:shd w:fill="auto" w:val="clear"/>
            <w:vAlign w:val="center"/>
          </w:tcPr>
          <w:p w:rsidR="00000000" w:rsidDel="00000000" w:rsidP="00000000" w:rsidRDefault="00000000" w:rsidRPr="00000000" w14:paraId="0000016E">
            <w:pPr>
              <w:jc w:val="right"/>
              <w:rPr>
                <w:sz w:val="18"/>
                <w:szCs w:val="18"/>
              </w:rPr>
            </w:pPr>
            <w:r w:rsidDel="00000000" w:rsidR="00000000" w:rsidRPr="00000000">
              <w:rPr>
                <w:sz w:val="18"/>
                <w:szCs w:val="18"/>
                <w:rtl w:val="0"/>
              </w:rPr>
              <w:t xml:space="preserve">$ 258.750,00 </w:t>
            </w:r>
          </w:p>
        </w:tc>
        <w:tc>
          <w:tcPr>
            <w:gridSpan w:val="2"/>
            <w:vAlign w:val="center"/>
          </w:tcPr>
          <w:p w:rsidR="00000000" w:rsidDel="00000000" w:rsidP="00000000" w:rsidRDefault="00000000" w:rsidRPr="00000000" w14:paraId="00000171">
            <w:pPr>
              <w:jc w:val="left"/>
              <w:rPr>
                <w:sz w:val="18"/>
                <w:szCs w:val="18"/>
              </w:rPr>
            </w:pPr>
            <w:r w:rsidDel="00000000" w:rsidR="00000000" w:rsidRPr="00000000">
              <w:rPr>
                <w:rtl w:val="0"/>
              </w:rPr>
            </w:r>
          </w:p>
        </w:tc>
      </w:tr>
      <w:tr>
        <w:trPr>
          <w:cantSplit w:val="0"/>
          <w:trHeight w:val="600" w:hRule="atLeast"/>
          <w:tblHeader w:val="0"/>
        </w:trPr>
        <w:tc>
          <w:tcPr>
            <w:tcBorders>
              <w:top w:color="000000" w:space="0" w:sz="0" w:val="nil"/>
              <w:left w:color="000000" w:space="0" w:sz="8" w:val="single"/>
              <w:bottom w:color="000000" w:space="0" w:sz="8" w:val="single"/>
              <w:right w:color="000000" w:space="0" w:sz="0" w:val="nil"/>
            </w:tcBorders>
            <w:shd w:fill="auto" w:val="clear"/>
            <w:vAlign w:val="center"/>
          </w:tcPr>
          <w:p w:rsidR="00000000" w:rsidDel="00000000" w:rsidP="00000000" w:rsidRDefault="00000000" w:rsidRPr="00000000" w14:paraId="00000173">
            <w:pPr>
              <w:jc w:val="left"/>
              <w:rPr>
                <w:sz w:val="18"/>
                <w:szCs w:val="18"/>
              </w:rPr>
            </w:pPr>
            <w:r w:rsidDel="00000000" w:rsidR="00000000" w:rsidRPr="00000000">
              <w:rPr>
                <w:sz w:val="18"/>
                <w:szCs w:val="18"/>
                <w:rtl w:val="0"/>
              </w:rPr>
              <w:t xml:space="preserve">Subtotal</w:t>
            </w:r>
          </w:p>
        </w:tc>
        <w:tc>
          <w:tcPr>
            <w:tcBorders>
              <w:top w:color="000000" w:space="0" w:sz="0" w:val="nil"/>
              <w:left w:color="000000" w:space="0" w:sz="0" w:val="nil"/>
              <w:bottom w:color="000000" w:space="0" w:sz="8" w:val="single"/>
              <w:right w:color="000000" w:space="0" w:sz="0" w:val="nil"/>
            </w:tcBorders>
            <w:shd w:fill="auto" w:val="clear"/>
            <w:vAlign w:val="bottom"/>
          </w:tcPr>
          <w:p w:rsidR="00000000" w:rsidDel="00000000" w:rsidP="00000000" w:rsidRDefault="00000000" w:rsidRPr="00000000" w14:paraId="00000174">
            <w:pPr>
              <w:jc w:val="left"/>
              <w:rPr>
                <w:sz w:val="18"/>
                <w:szCs w:val="18"/>
              </w:rPr>
            </w:pPr>
            <w:r w:rsidDel="00000000" w:rsidR="00000000" w:rsidRPr="00000000">
              <w:rPr>
                <w:sz w:val="18"/>
                <w:szCs w:val="18"/>
                <w:rtl w:val="0"/>
              </w:rPr>
              <w:t xml:space="preserve"> </w:t>
            </w:r>
          </w:p>
        </w:tc>
        <w:tc>
          <w:tcPr>
            <w:tcBorders>
              <w:top w:color="000000" w:space="0" w:sz="0" w:val="nil"/>
              <w:left w:color="000000" w:space="0" w:sz="0" w:val="nil"/>
              <w:bottom w:color="000000" w:space="0" w:sz="8" w:val="single"/>
              <w:right w:color="000000" w:space="0" w:sz="0" w:val="nil"/>
            </w:tcBorders>
            <w:shd w:fill="auto" w:val="clear"/>
            <w:vAlign w:val="bottom"/>
          </w:tcPr>
          <w:p w:rsidR="00000000" w:rsidDel="00000000" w:rsidP="00000000" w:rsidRDefault="00000000" w:rsidRPr="00000000" w14:paraId="00000175">
            <w:pPr>
              <w:jc w:val="center"/>
              <w:rPr>
                <w:sz w:val="18"/>
                <w:szCs w:val="18"/>
              </w:rPr>
            </w:pPr>
            <w:r w:rsidDel="00000000" w:rsidR="00000000" w:rsidRPr="00000000">
              <w:rPr>
                <w:sz w:val="18"/>
                <w:szCs w:val="18"/>
                <w:rtl w:val="0"/>
              </w:rPr>
              <w:t xml:space="preserve"> </w:t>
            </w:r>
          </w:p>
        </w:tc>
        <w:tc>
          <w:tcPr>
            <w:tcBorders>
              <w:top w:color="000000" w:space="0" w:sz="0" w:val="nil"/>
              <w:left w:color="000000" w:space="0" w:sz="0" w:val="nil"/>
              <w:bottom w:color="000000" w:space="0" w:sz="8" w:val="single"/>
              <w:right w:color="000000" w:space="0" w:sz="0" w:val="nil"/>
            </w:tcBorders>
            <w:shd w:fill="auto" w:val="clear"/>
            <w:vAlign w:val="bottom"/>
          </w:tcPr>
          <w:p w:rsidR="00000000" w:rsidDel="00000000" w:rsidP="00000000" w:rsidRDefault="00000000" w:rsidRPr="00000000" w14:paraId="00000176">
            <w:pPr>
              <w:jc w:val="left"/>
              <w:rPr>
                <w:sz w:val="18"/>
                <w:szCs w:val="18"/>
              </w:rPr>
            </w:pPr>
            <w:r w:rsidDel="00000000" w:rsidR="00000000" w:rsidRPr="00000000">
              <w:rPr>
                <w:sz w:val="18"/>
                <w:szCs w:val="18"/>
                <w:rtl w:val="0"/>
              </w:rPr>
              <w:t xml:space="preserve"> </w:t>
            </w:r>
          </w:p>
        </w:tc>
        <w:tc>
          <w:tcPr>
            <w:tcBorders>
              <w:top w:color="000000" w:space="0" w:sz="0" w:val="nil"/>
              <w:left w:color="000000" w:space="0" w:sz="0" w:val="nil"/>
              <w:bottom w:color="000000" w:space="0" w:sz="8" w:val="single"/>
              <w:right w:color="000000" w:space="0" w:sz="0" w:val="nil"/>
            </w:tcBorders>
            <w:shd w:fill="auto" w:val="clear"/>
            <w:vAlign w:val="bottom"/>
          </w:tcPr>
          <w:p w:rsidR="00000000" w:rsidDel="00000000" w:rsidP="00000000" w:rsidRDefault="00000000" w:rsidRPr="00000000" w14:paraId="00000177">
            <w:pPr>
              <w:jc w:val="left"/>
              <w:rPr>
                <w:sz w:val="18"/>
                <w:szCs w:val="18"/>
              </w:rPr>
            </w:pPr>
            <w:r w:rsidDel="00000000" w:rsidR="00000000" w:rsidRPr="00000000">
              <w:rPr>
                <w:sz w:val="18"/>
                <w:szCs w:val="18"/>
                <w:rtl w:val="0"/>
              </w:rPr>
              <w:t xml:space="preserve"> </w:t>
            </w:r>
          </w:p>
        </w:tc>
        <w:tc>
          <w:tcPr>
            <w:gridSpan w:val="3"/>
            <w:tcBorders>
              <w:top w:color="000000" w:space="0" w:sz="0" w:val="nil"/>
              <w:left w:color="000000" w:space="0" w:sz="0" w:val="nil"/>
              <w:bottom w:color="000000" w:space="0" w:sz="8" w:val="single"/>
              <w:right w:color="000000" w:space="0" w:sz="0" w:val="nil"/>
            </w:tcBorders>
            <w:shd w:fill="auto" w:val="clear"/>
            <w:vAlign w:val="bottom"/>
          </w:tcPr>
          <w:p w:rsidR="00000000" w:rsidDel="00000000" w:rsidP="00000000" w:rsidRDefault="00000000" w:rsidRPr="00000000" w14:paraId="00000178">
            <w:pPr>
              <w:jc w:val="left"/>
              <w:rPr>
                <w:sz w:val="18"/>
                <w:szCs w:val="18"/>
              </w:rPr>
            </w:pPr>
            <w:r w:rsidDel="00000000" w:rsidR="00000000" w:rsidRPr="00000000">
              <w:rPr>
                <w:sz w:val="18"/>
                <w:szCs w:val="18"/>
                <w:rtl w:val="0"/>
              </w:rPr>
              <w:t xml:space="preserve"> </w:t>
            </w:r>
          </w:p>
        </w:tc>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7B">
            <w:pPr>
              <w:jc w:val="left"/>
              <w:rPr>
                <w:sz w:val="18"/>
                <w:szCs w:val="18"/>
              </w:rPr>
            </w:pPr>
            <w:r w:rsidDel="00000000" w:rsidR="00000000" w:rsidRPr="00000000">
              <w:rPr>
                <w:sz w:val="18"/>
                <w:szCs w:val="18"/>
                <w:rtl w:val="0"/>
              </w:rPr>
              <w:t xml:space="preserve"> </w:t>
            </w:r>
          </w:p>
        </w:tc>
        <w:tc>
          <w:tcPr>
            <w:gridSpan w:val="2"/>
            <w:tcBorders>
              <w:top w:color="000000" w:space="0" w:sz="0" w:val="nil"/>
              <w:left w:color="000000" w:space="0" w:sz="0" w:val="nil"/>
              <w:bottom w:color="000000" w:space="0" w:sz="8" w:val="single"/>
              <w:right w:color="000000" w:space="0" w:sz="0" w:val="nil"/>
            </w:tcBorders>
            <w:shd w:fill="auto" w:val="clear"/>
            <w:vAlign w:val="bottom"/>
          </w:tcPr>
          <w:p w:rsidR="00000000" w:rsidDel="00000000" w:rsidP="00000000" w:rsidRDefault="00000000" w:rsidRPr="00000000" w14:paraId="0000017C">
            <w:pPr>
              <w:jc w:val="left"/>
              <w:rPr>
                <w:sz w:val="18"/>
                <w:szCs w:val="18"/>
              </w:rPr>
            </w:pPr>
            <w:r w:rsidDel="00000000" w:rsidR="00000000" w:rsidRPr="00000000">
              <w:rPr>
                <w:sz w:val="18"/>
                <w:szCs w:val="18"/>
                <w:rtl w:val="0"/>
              </w:rPr>
              <w:t xml:space="preserve"> </w:t>
            </w:r>
          </w:p>
        </w:tc>
        <w:tc>
          <w:tcPr>
            <w:gridSpan w:val="3"/>
            <w:tcBorders>
              <w:top w:color="000000" w:space="0" w:sz="0" w:val="nil"/>
              <w:left w:color="000000" w:space="0" w:sz="4" w:val="single"/>
              <w:bottom w:color="000000" w:space="0" w:sz="8" w:val="single"/>
              <w:right w:color="000000" w:space="0" w:sz="8" w:val="single"/>
            </w:tcBorders>
            <w:shd w:fill="auto" w:val="clear"/>
            <w:vAlign w:val="center"/>
          </w:tcPr>
          <w:p w:rsidR="00000000" w:rsidDel="00000000" w:rsidP="00000000" w:rsidRDefault="00000000" w:rsidRPr="00000000" w14:paraId="0000017E">
            <w:pPr>
              <w:jc w:val="right"/>
              <w:rPr>
                <w:b w:val="1"/>
                <w:bCs w:val="1"/>
                <w:sz w:val="18"/>
                <w:szCs w:val="18"/>
              </w:rPr>
            </w:pPr>
            <w:r w:rsidDel="00000000" w:rsidR="00000000" w:rsidRPr="00000000">
              <w:rPr>
                <w:b w:val="1"/>
                <w:bCs w:val="1"/>
                <w:sz w:val="18"/>
                <w:szCs w:val="18"/>
                <w:rtl w:val="0"/>
              </w:rPr>
              <w:t xml:space="preserve">$ 4.107.833,00</w:t>
            </w:r>
          </w:p>
        </w:tc>
        <w:tc>
          <w:tcPr>
            <w:gridSpan w:val="2"/>
            <w:vAlign w:val="center"/>
          </w:tcPr>
          <w:p w:rsidR="00000000" w:rsidDel="00000000" w:rsidP="00000000" w:rsidRDefault="00000000" w:rsidRPr="00000000" w14:paraId="00000181">
            <w:pPr>
              <w:jc w:val="left"/>
              <w:rPr>
                <w:sz w:val="18"/>
                <w:szCs w:val="18"/>
              </w:rPr>
            </w:pPr>
            <w:r w:rsidDel="00000000" w:rsidR="00000000" w:rsidRPr="00000000">
              <w:rPr>
                <w:rtl w:val="0"/>
              </w:rPr>
            </w:r>
          </w:p>
        </w:tc>
      </w:tr>
      <w:tr>
        <w:trPr>
          <w:cantSplit w:val="0"/>
          <w:trHeight w:val="600" w:hRule="atLeast"/>
          <w:tblHeader w:val="0"/>
        </w:trPr>
        <w:tc>
          <w:tcPr>
            <w:gridSpan w:val="13"/>
            <w:tcBorders>
              <w:top w:color="000000" w:space="0" w:sz="8" w:val="single"/>
              <w:left w:color="000000" w:space="0" w:sz="8" w:val="single"/>
              <w:bottom w:color="000000" w:space="0" w:sz="8" w:val="single"/>
              <w:right w:color="000000" w:space="0" w:sz="4" w:val="single"/>
            </w:tcBorders>
            <w:shd w:fill="808080" w:val="clear"/>
            <w:vAlign w:val="center"/>
          </w:tcPr>
          <w:p w:rsidR="00000000" w:rsidDel="00000000" w:rsidP="00000000" w:rsidRDefault="00000000" w:rsidRPr="00000000" w14:paraId="00000183">
            <w:pPr>
              <w:jc w:val="right"/>
              <w:rPr>
                <w:b w:val="1"/>
                <w:bCs w:val="1"/>
                <w:sz w:val="18"/>
                <w:szCs w:val="18"/>
              </w:rPr>
            </w:pPr>
            <w:r w:rsidDel="00000000" w:rsidR="00000000" w:rsidRPr="00000000">
              <w:rPr>
                <w:b w:val="1"/>
                <w:bCs w:val="1"/>
                <w:sz w:val="18"/>
                <w:szCs w:val="18"/>
                <w:rtl w:val="0"/>
              </w:rPr>
              <w:t xml:space="preserve">SUBTOTAL OBRAS </w:t>
            </w:r>
          </w:p>
        </w:tc>
        <w:tc>
          <w:tcPr>
            <w:gridSpan w:val="2"/>
            <w:tcBorders>
              <w:top w:color="000000" w:space="0" w:sz="0" w:val="nil"/>
              <w:left w:color="000000" w:space="0" w:sz="0" w:val="nil"/>
              <w:bottom w:color="000000" w:space="0" w:sz="8" w:val="single"/>
              <w:right w:color="000000" w:space="0" w:sz="8" w:val="single"/>
            </w:tcBorders>
            <w:shd w:fill="808080" w:val="clear"/>
            <w:vAlign w:val="center"/>
          </w:tcPr>
          <w:p w:rsidR="00000000" w:rsidDel="00000000" w:rsidP="00000000" w:rsidRDefault="00000000" w:rsidRPr="00000000" w14:paraId="00000190">
            <w:pPr>
              <w:jc w:val="left"/>
              <w:rPr>
                <w:b w:val="1"/>
                <w:bCs w:val="1"/>
                <w:sz w:val="18"/>
                <w:szCs w:val="18"/>
              </w:rPr>
            </w:pPr>
            <w:r w:rsidDel="00000000" w:rsidR="00000000" w:rsidRPr="00000000">
              <w:rPr>
                <w:b w:val="1"/>
                <w:bCs w:val="1"/>
                <w:sz w:val="18"/>
                <w:szCs w:val="18"/>
                <w:rtl w:val="0"/>
              </w:rPr>
              <w:t xml:space="preserve"> $                           22.318.083,00 </w:t>
            </w:r>
          </w:p>
        </w:tc>
        <w:tc>
          <w:tcPr>
            <w:vAlign w:val="center"/>
          </w:tcPr>
          <w:p w:rsidR="00000000" w:rsidDel="00000000" w:rsidP="00000000" w:rsidRDefault="00000000" w:rsidRPr="00000000" w14:paraId="00000192">
            <w:pPr>
              <w:jc w:val="left"/>
              <w:rPr>
                <w:sz w:val="18"/>
                <w:szCs w:val="18"/>
              </w:rPr>
            </w:pPr>
            <w:r w:rsidDel="00000000" w:rsidR="00000000" w:rsidRPr="00000000">
              <w:rPr>
                <w:rtl w:val="0"/>
              </w:rPr>
            </w:r>
          </w:p>
        </w:tc>
      </w:tr>
      <w:tr>
        <w:trPr>
          <w:cantSplit w:val="0"/>
          <w:trHeight w:val="324" w:hRule="atLeast"/>
          <w:tblHeader w:val="0"/>
        </w:trPr>
        <w:tc>
          <w:tcPr>
            <w:tcBorders>
              <w:top w:color="000000" w:space="0" w:sz="0" w:val="nil"/>
              <w:left w:color="000000" w:space="0" w:sz="0" w:val="nil"/>
              <w:bottom w:color="000000" w:space="0" w:sz="0" w:val="nil"/>
              <w:right w:color="000000" w:space="0" w:sz="0" w:val="nil"/>
            </w:tcBorders>
            <w:shd w:fill="auto" w:val="clear"/>
            <w:vAlign w:val="center"/>
          </w:tcPr>
          <w:p w:rsidR="00000000" w:rsidDel="00000000" w:rsidP="00000000" w:rsidRDefault="00000000" w:rsidRPr="00000000" w14:paraId="00000193">
            <w:pPr>
              <w:jc w:val="left"/>
              <w:rPr>
                <w:b w:val="1"/>
                <w:bCs w:val="1"/>
                <w:sz w:val="18"/>
                <w:szCs w:val="18"/>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vAlign w:val="center"/>
          </w:tcPr>
          <w:p w:rsidR="00000000" w:rsidDel="00000000" w:rsidP="00000000" w:rsidRDefault="00000000" w:rsidRPr="00000000" w14:paraId="00000194">
            <w:pPr>
              <w:jc w:val="right"/>
              <w:rPr>
                <w:sz w:val="18"/>
                <w:szCs w:val="18"/>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vAlign w:val="center"/>
          </w:tcPr>
          <w:p w:rsidR="00000000" w:rsidDel="00000000" w:rsidP="00000000" w:rsidRDefault="00000000" w:rsidRPr="00000000" w14:paraId="00000195">
            <w:pPr>
              <w:jc w:val="right"/>
              <w:rPr>
                <w:sz w:val="18"/>
                <w:szCs w:val="18"/>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vAlign w:val="center"/>
          </w:tcPr>
          <w:p w:rsidR="00000000" w:rsidDel="00000000" w:rsidP="00000000" w:rsidRDefault="00000000" w:rsidRPr="00000000" w14:paraId="00000196">
            <w:pPr>
              <w:jc w:val="right"/>
              <w:rPr>
                <w:sz w:val="18"/>
                <w:szCs w:val="18"/>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vAlign w:val="center"/>
          </w:tcPr>
          <w:p w:rsidR="00000000" w:rsidDel="00000000" w:rsidP="00000000" w:rsidRDefault="00000000" w:rsidRPr="00000000" w14:paraId="00000197">
            <w:pPr>
              <w:jc w:val="right"/>
              <w:rPr>
                <w:sz w:val="18"/>
                <w:szCs w:val="18"/>
              </w:rPr>
            </w:pPr>
            <w:r w:rsidDel="00000000" w:rsidR="00000000" w:rsidRPr="00000000">
              <w:rPr>
                <w:rtl w:val="0"/>
              </w:rPr>
            </w:r>
          </w:p>
        </w:tc>
        <w:tc>
          <w:tcPr>
            <w:gridSpan w:val="3"/>
            <w:tcBorders>
              <w:top w:color="000000" w:space="0" w:sz="0" w:val="nil"/>
              <w:left w:color="000000" w:space="0" w:sz="0" w:val="nil"/>
              <w:bottom w:color="000000" w:space="0" w:sz="0" w:val="nil"/>
              <w:right w:color="000000" w:space="0" w:sz="0" w:val="nil"/>
            </w:tcBorders>
            <w:shd w:fill="auto" w:val="clear"/>
            <w:vAlign w:val="center"/>
          </w:tcPr>
          <w:p w:rsidR="00000000" w:rsidDel="00000000" w:rsidP="00000000" w:rsidRDefault="00000000" w:rsidRPr="00000000" w14:paraId="00000198">
            <w:pPr>
              <w:jc w:val="right"/>
              <w:rPr>
                <w:sz w:val="18"/>
                <w:szCs w:val="18"/>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vAlign w:val="center"/>
          </w:tcPr>
          <w:p w:rsidR="00000000" w:rsidDel="00000000" w:rsidP="00000000" w:rsidRDefault="00000000" w:rsidRPr="00000000" w14:paraId="0000019B">
            <w:pPr>
              <w:jc w:val="right"/>
              <w:rPr>
                <w:sz w:val="18"/>
                <w:szCs w:val="18"/>
              </w:rPr>
            </w:pPr>
            <w:r w:rsidDel="00000000" w:rsidR="00000000" w:rsidRPr="00000000">
              <w:rPr>
                <w:rtl w:val="0"/>
              </w:rPr>
            </w:r>
          </w:p>
        </w:tc>
        <w:tc>
          <w:tcPr>
            <w:gridSpan w:val="2"/>
            <w:tcBorders>
              <w:top w:color="000000" w:space="0" w:sz="0" w:val="nil"/>
              <w:left w:color="000000" w:space="0" w:sz="0" w:val="nil"/>
              <w:bottom w:color="000000" w:space="0" w:sz="0" w:val="nil"/>
              <w:right w:color="000000" w:space="0" w:sz="0" w:val="nil"/>
            </w:tcBorders>
            <w:shd w:fill="auto" w:val="clear"/>
            <w:vAlign w:val="center"/>
          </w:tcPr>
          <w:p w:rsidR="00000000" w:rsidDel="00000000" w:rsidP="00000000" w:rsidRDefault="00000000" w:rsidRPr="00000000" w14:paraId="0000019C">
            <w:pPr>
              <w:jc w:val="right"/>
              <w:rPr>
                <w:sz w:val="18"/>
                <w:szCs w:val="18"/>
              </w:rPr>
            </w:pPr>
            <w:r w:rsidDel="00000000" w:rsidR="00000000" w:rsidRPr="00000000">
              <w:rPr>
                <w:rtl w:val="0"/>
              </w:rPr>
            </w:r>
          </w:p>
        </w:tc>
        <w:tc>
          <w:tcPr>
            <w:gridSpan w:val="3"/>
            <w:tcBorders>
              <w:top w:color="000000" w:space="0" w:sz="0" w:val="nil"/>
              <w:left w:color="000000" w:space="0" w:sz="0" w:val="nil"/>
              <w:bottom w:color="000000" w:space="0" w:sz="0" w:val="nil"/>
              <w:right w:color="000000" w:space="0" w:sz="0" w:val="nil"/>
            </w:tcBorders>
            <w:shd w:fill="auto" w:val="clear"/>
            <w:vAlign w:val="center"/>
          </w:tcPr>
          <w:p w:rsidR="00000000" w:rsidDel="00000000" w:rsidP="00000000" w:rsidRDefault="00000000" w:rsidRPr="00000000" w14:paraId="0000019E">
            <w:pPr>
              <w:jc w:val="right"/>
              <w:rPr>
                <w:sz w:val="18"/>
                <w:szCs w:val="18"/>
              </w:rPr>
            </w:pPr>
            <w:r w:rsidDel="00000000" w:rsidR="00000000" w:rsidRPr="00000000">
              <w:rPr>
                <w:rtl w:val="0"/>
              </w:rPr>
            </w:r>
          </w:p>
        </w:tc>
        <w:tc>
          <w:tcPr>
            <w:gridSpan w:val="2"/>
            <w:vAlign w:val="center"/>
          </w:tcPr>
          <w:p w:rsidR="00000000" w:rsidDel="00000000" w:rsidP="00000000" w:rsidRDefault="00000000" w:rsidRPr="00000000" w14:paraId="000001A1">
            <w:pPr>
              <w:jc w:val="left"/>
              <w:rPr>
                <w:sz w:val="18"/>
                <w:szCs w:val="18"/>
              </w:rPr>
            </w:pPr>
            <w:r w:rsidDel="00000000" w:rsidR="00000000" w:rsidRPr="00000000">
              <w:rPr>
                <w:rtl w:val="0"/>
              </w:rPr>
            </w:r>
          </w:p>
        </w:tc>
      </w:tr>
      <w:tr>
        <w:trPr>
          <w:cantSplit w:val="0"/>
          <w:trHeight w:val="600" w:hRule="atLeast"/>
          <w:tblHeader w:val="0"/>
        </w:trPr>
        <w:tc>
          <w:tcPr>
            <w:tcBorders>
              <w:top w:color="000000" w:space="0" w:sz="0" w:val="nil"/>
              <w:left w:color="000000" w:space="0" w:sz="0" w:val="nil"/>
              <w:bottom w:color="000000" w:space="0" w:sz="0" w:val="nil"/>
              <w:right w:color="000000" w:space="0" w:sz="0" w:val="nil"/>
            </w:tcBorders>
            <w:shd w:fill="auto" w:val="clear"/>
            <w:vAlign w:val="bottom"/>
          </w:tcPr>
          <w:p w:rsidR="00000000" w:rsidDel="00000000" w:rsidP="00000000" w:rsidRDefault="00000000" w:rsidRPr="00000000" w14:paraId="000001A3">
            <w:pPr>
              <w:jc w:val="left"/>
              <w:rPr>
                <w:sz w:val="18"/>
                <w:szCs w:val="18"/>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vAlign w:val="bottom"/>
          </w:tcPr>
          <w:p w:rsidR="00000000" w:rsidDel="00000000" w:rsidP="00000000" w:rsidRDefault="00000000" w:rsidRPr="00000000" w14:paraId="000001A4">
            <w:pPr>
              <w:jc w:val="left"/>
              <w:rPr>
                <w:sz w:val="18"/>
                <w:szCs w:val="18"/>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vAlign w:val="bottom"/>
          </w:tcPr>
          <w:p w:rsidR="00000000" w:rsidDel="00000000" w:rsidP="00000000" w:rsidRDefault="00000000" w:rsidRPr="00000000" w14:paraId="000001A5">
            <w:pPr>
              <w:jc w:val="center"/>
              <w:rPr>
                <w:sz w:val="18"/>
                <w:szCs w:val="18"/>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vAlign w:val="bottom"/>
          </w:tcPr>
          <w:p w:rsidR="00000000" w:rsidDel="00000000" w:rsidP="00000000" w:rsidRDefault="00000000" w:rsidRPr="00000000" w14:paraId="000001A6">
            <w:pPr>
              <w:jc w:val="left"/>
              <w:rPr>
                <w:sz w:val="18"/>
                <w:szCs w:val="18"/>
              </w:rPr>
            </w:pPr>
            <w:r w:rsidDel="00000000" w:rsidR="00000000" w:rsidRPr="00000000">
              <w:rPr>
                <w:rtl w:val="0"/>
              </w:rPr>
            </w:r>
          </w:p>
        </w:tc>
        <w:tc>
          <w:tcPr>
            <w:tcBorders>
              <w:top w:color="000000" w:space="0" w:sz="8" w:val="single"/>
              <w:left w:color="000000" w:space="0" w:sz="8" w:val="single"/>
              <w:bottom w:color="000000" w:space="0" w:sz="8" w:val="single"/>
              <w:right w:color="000000" w:space="0" w:sz="0" w:val="nil"/>
            </w:tcBorders>
            <w:shd w:fill="auto" w:val="clear"/>
            <w:vAlign w:val="center"/>
          </w:tcPr>
          <w:p w:rsidR="00000000" w:rsidDel="00000000" w:rsidP="00000000" w:rsidRDefault="00000000" w:rsidRPr="00000000" w14:paraId="000001A7">
            <w:pPr>
              <w:jc w:val="left"/>
              <w:rPr>
                <w:b w:val="1"/>
                <w:bCs w:val="1"/>
                <w:sz w:val="18"/>
                <w:szCs w:val="18"/>
              </w:rPr>
            </w:pPr>
            <w:r w:rsidDel="00000000" w:rsidR="00000000" w:rsidRPr="00000000">
              <w:rPr>
                <w:b w:val="1"/>
                <w:bCs w:val="1"/>
                <w:sz w:val="18"/>
                <w:szCs w:val="18"/>
                <w:rtl w:val="0"/>
              </w:rPr>
              <w:t xml:space="preserve">VALOR TOTAL</w:t>
            </w:r>
          </w:p>
        </w:tc>
        <w:tc>
          <w:tcPr>
            <w:gridSpan w:val="3"/>
            <w:tcBorders>
              <w:top w:color="000000" w:space="0" w:sz="8" w:val="single"/>
              <w:left w:color="000000" w:space="0" w:sz="0" w:val="nil"/>
              <w:bottom w:color="000000" w:space="0" w:sz="8" w:val="single"/>
              <w:right w:color="000000" w:space="0" w:sz="0" w:val="nil"/>
            </w:tcBorders>
            <w:shd w:fill="auto" w:val="clear"/>
            <w:vAlign w:val="center"/>
          </w:tcPr>
          <w:p w:rsidR="00000000" w:rsidDel="00000000" w:rsidP="00000000" w:rsidRDefault="00000000" w:rsidRPr="00000000" w14:paraId="000001A8">
            <w:pPr>
              <w:jc w:val="center"/>
              <w:rPr>
                <w:sz w:val="18"/>
                <w:szCs w:val="18"/>
              </w:rPr>
            </w:pPr>
            <w:r w:rsidDel="00000000" w:rsidR="00000000" w:rsidRPr="00000000">
              <w:rPr>
                <w:sz w:val="18"/>
                <w:szCs w:val="18"/>
                <w:rtl w:val="0"/>
              </w:rPr>
              <w:t xml:space="preserve"> </w:t>
            </w:r>
          </w:p>
        </w:tc>
        <w:tc>
          <w:tcPr>
            <w:tcBorders>
              <w:top w:color="000000" w:space="0" w:sz="8" w:val="single"/>
              <w:left w:color="000000" w:space="0" w:sz="0" w:val="nil"/>
              <w:bottom w:color="000000" w:space="0" w:sz="8" w:val="single"/>
              <w:right w:color="000000" w:space="0" w:sz="0" w:val="nil"/>
            </w:tcBorders>
            <w:shd w:fill="auto" w:val="clear"/>
            <w:vAlign w:val="center"/>
          </w:tcPr>
          <w:p w:rsidR="00000000" w:rsidDel="00000000" w:rsidP="00000000" w:rsidRDefault="00000000" w:rsidRPr="00000000" w14:paraId="000001AB">
            <w:pPr>
              <w:jc w:val="left"/>
              <w:rPr>
                <w:b w:val="1"/>
                <w:bCs w:val="1"/>
                <w:sz w:val="18"/>
                <w:szCs w:val="18"/>
              </w:rPr>
            </w:pPr>
            <w:r w:rsidDel="00000000" w:rsidR="00000000" w:rsidRPr="00000000">
              <w:rPr>
                <w:b w:val="1"/>
                <w:bCs w:val="1"/>
                <w:sz w:val="18"/>
                <w:szCs w:val="18"/>
                <w:rtl w:val="0"/>
              </w:rPr>
              <w:t xml:space="preserve"> </w:t>
            </w:r>
          </w:p>
        </w:tc>
        <w:tc>
          <w:tcPr>
            <w:gridSpan w:val="2"/>
            <w:tcBorders>
              <w:top w:color="000000" w:space="0" w:sz="8" w:val="single"/>
              <w:left w:color="000000" w:space="0" w:sz="0" w:val="nil"/>
              <w:bottom w:color="000000" w:space="0" w:sz="8" w:val="single"/>
              <w:right w:color="000000" w:space="0" w:sz="4" w:val="single"/>
            </w:tcBorders>
            <w:shd w:fill="auto" w:val="clear"/>
            <w:vAlign w:val="center"/>
          </w:tcPr>
          <w:p w:rsidR="00000000" w:rsidDel="00000000" w:rsidP="00000000" w:rsidRDefault="00000000" w:rsidRPr="00000000" w14:paraId="000001AC">
            <w:pPr>
              <w:jc w:val="left"/>
              <w:rPr>
                <w:sz w:val="18"/>
                <w:szCs w:val="18"/>
              </w:rPr>
            </w:pPr>
            <w:r w:rsidDel="00000000" w:rsidR="00000000" w:rsidRPr="00000000">
              <w:rPr>
                <w:sz w:val="18"/>
                <w:szCs w:val="18"/>
                <w:rtl w:val="0"/>
              </w:rPr>
              <w:t xml:space="preserve"> </w:t>
            </w:r>
          </w:p>
        </w:tc>
        <w:tc>
          <w:tcPr>
            <w:gridSpan w:val="3"/>
            <w:tcBorders>
              <w:top w:color="000000" w:space="0" w:sz="8" w:val="single"/>
              <w:left w:color="000000" w:space="0" w:sz="0" w:val="nil"/>
              <w:bottom w:color="000000" w:space="0" w:sz="8" w:val="single"/>
              <w:right w:color="000000" w:space="0" w:sz="8" w:val="single"/>
            </w:tcBorders>
            <w:shd w:fill="808080" w:val="clear"/>
            <w:vAlign w:val="center"/>
          </w:tcPr>
          <w:p w:rsidR="00000000" w:rsidDel="00000000" w:rsidP="00000000" w:rsidRDefault="00000000" w:rsidRPr="00000000" w14:paraId="000001AE">
            <w:pPr>
              <w:jc w:val="left"/>
              <w:rPr>
                <w:b w:val="1"/>
                <w:bCs w:val="1"/>
                <w:sz w:val="18"/>
                <w:szCs w:val="18"/>
              </w:rPr>
            </w:pPr>
            <w:r w:rsidDel="00000000" w:rsidR="00000000" w:rsidRPr="00000000">
              <w:rPr>
                <w:b w:val="1"/>
                <w:bCs w:val="1"/>
                <w:sz w:val="18"/>
                <w:szCs w:val="18"/>
                <w:rtl w:val="0"/>
              </w:rPr>
              <w:t xml:space="preserve"> $                           22.318.083,00 </w:t>
            </w:r>
          </w:p>
        </w:tc>
        <w:tc>
          <w:tcPr>
            <w:gridSpan w:val="2"/>
            <w:vAlign w:val="center"/>
          </w:tcPr>
          <w:p w:rsidR="00000000" w:rsidDel="00000000" w:rsidP="00000000" w:rsidRDefault="00000000" w:rsidRPr="00000000" w14:paraId="000001B1">
            <w:pPr>
              <w:jc w:val="left"/>
              <w:rPr>
                <w:sz w:val="18"/>
                <w:szCs w:val="18"/>
              </w:rPr>
            </w:pPr>
            <w:r w:rsidDel="00000000" w:rsidR="00000000" w:rsidRPr="00000000">
              <w:rPr>
                <w:rtl w:val="0"/>
              </w:rPr>
            </w:r>
          </w:p>
        </w:tc>
      </w:tr>
      <w:tr>
        <w:trPr>
          <w:cantSplit w:val="0"/>
          <w:trHeight w:val="324" w:hRule="atLeast"/>
          <w:tblHeader w:val="0"/>
        </w:trPr>
        <w:tc>
          <w:tcPr>
            <w:tcBorders>
              <w:top w:color="000000" w:space="0" w:sz="0" w:val="nil"/>
              <w:left w:color="000000" w:space="0" w:sz="0" w:val="nil"/>
              <w:bottom w:color="000000" w:space="0" w:sz="0" w:val="nil"/>
              <w:right w:color="000000" w:space="0" w:sz="0" w:val="nil"/>
            </w:tcBorders>
            <w:shd w:fill="auto" w:val="clear"/>
            <w:vAlign w:val="bottom"/>
          </w:tcPr>
          <w:p w:rsidR="00000000" w:rsidDel="00000000" w:rsidP="00000000" w:rsidRDefault="00000000" w:rsidRPr="00000000" w14:paraId="000001B3">
            <w:pPr>
              <w:jc w:val="left"/>
              <w:rPr>
                <w:b w:val="1"/>
                <w:bCs w:val="1"/>
                <w:sz w:val="18"/>
                <w:szCs w:val="18"/>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vAlign w:val="bottom"/>
          </w:tcPr>
          <w:p w:rsidR="00000000" w:rsidDel="00000000" w:rsidP="00000000" w:rsidRDefault="00000000" w:rsidRPr="00000000" w14:paraId="000001B4">
            <w:pPr>
              <w:jc w:val="left"/>
              <w:rPr>
                <w:sz w:val="18"/>
                <w:szCs w:val="18"/>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vAlign w:val="bottom"/>
          </w:tcPr>
          <w:p w:rsidR="00000000" w:rsidDel="00000000" w:rsidP="00000000" w:rsidRDefault="00000000" w:rsidRPr="00000000" w14:paraId="000001B5">
            <w:pPr>
              <w:jc w:val="center"/>
              <w:rPr>
                <w:sz w:val="18"/>
                <w:szCs w:val="18"/>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vAlign w:val="bottom"/>
          </w:tcPr>
          <w:p w:rsidR="00000000" w:rsidDel="00000000" w:rsidP="00000000" w:rsidRDefault="00000000" w:rsidRPr="00000000" w14:paraId="000001B6">
            <w:pPr>
              <w:jc w:val="center"/>
              <w:rPr>
                <w:sz w:val="18"/>
                <w:szCs w:val="18"/>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vAlign w:val="bottom"/>
          </w:tcPr>
          <w:p w:rsidR="00000000" w:rsidDel="00000000" w:rsidP="00000000" w:rsidRDefault="00000000" w:rsidRPr="00000000" w14:paraId="000001B7">
            <w:pPr>
              <w:jc w:val="center"/>
              <w:rPr>
                <w:sz w:val="18"/>
                <w:szCs w:val="18"/>
              </w:rPr>
            </w:pPr>
            <w:r w:rsidDel="00000000" w:rsidR="00000000" w:rsidRPr="00000000">
              <w:rPr>
                <w:rtl w:val="0"/>
              </w:rPr>
            </w:r>
          </w:p>
        </w:tc>
        <w:tc>
          <w:tcPr>
            <w:gridSpan w:val="3"/>
            <w:tcBorders>
              <w:top w:color="000000" w:space="0" w:sz="0" w:val="nil"/>
              <w:left w:color="000000" w:space="0" w:sz="0" w:val="nil"/>
              <w:bottom w:color="000000" w:space="0" w:sz="0" w:val="nil"/>
              <w:right w:color="000000" w:space="0" w:sz="0" w:val="nil"/>
            </w:tcBorders>
            <w:shd w:fill="auto" w:val="clear"/>
            <w:vAlign w:val="bottom"/>
          </w:tcPr>
          <w:p w:rsidR="00000000" w:rsidDel="00000000" w:rsidP="00000000" w:rsidRDefault="00000000" w:rsidRPr="00000000" w14:paraId="000001B8">
            <w:pPr>
              <w:jc w:val="left"/>
              <w:rPr>
                <w:sz w:val="18"/>
                <w:szCs w:val="18"/>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vAlign w:val="bottom"/>
          </w:tcPr>
          <w:p w:rsidR="00000000" w:rsidDel="00000000" w:rsidP="00000000" w:rsidRDefault="00000000" w:rsidRPr="00000000" w14:paraId="000001BB">
            <w:pPr>
              <w:jc w:val="left"/>
              <w:rPr>
                <w:sz w:val="18"/>
                <w:szCs w:val="18"/>
              </w:rPr>
            </w:pPr>
            <w:r w:rsidDel="00000000" w:rsidR="00000000" w:rsidRPr="00000000">
              <w:rPr>
                <w:rtl w:val="0"/>
              </w:rPr>
            </w:r>
          </w:p>
        </w:tc>
        <w:tc>
          <w:tcPr>
            <w:gridSpan w:val="2"/>
            <w:tcBorders>
              <w:top w:color="000000" w:space="0" w:sz="0" w:val="nil"/>
              <w:left w:color="000000" w:space="0" w:sz="0" w:val="nil"/>
              <w:bottom w:color="000000" w:space="0" w:sz="0" w:val="nil"/>
              <w:right w:color="000000" w:space="0" w:sz="0" w:val="nil"/>
            </w:tcBorders>
            <w:shd w:fill="auto" w:val="clear"/>
            <w:vAlign w:val="bottom"/>
          </w:tcPr>
          <w:p w:rsidR="00000000" w:rsidDel="00000000" w:rsidP="00000000" w:rsidRDefault="00000000" w:rsidRPr="00000000" w14:paraId="000001BC">
            <w:pPr>
              <w:jc w:val="left"/>
              <w:rPr>
                <w:sz w:val="18"/>
                <w:szCs w:val="18"/>
              </w:rPr>
            </w:pPr>
            <w:r w:rsidDel="00000000" w:rsidR="00000000" w:rsidRPr="00000000">
              <w:rPr>
                <w:rtl w:val="0"/>
              </w:rPr>
            </w:r>
          </w:p>
        </w:tc>
        <w:tc>
          <w:tcPr>
            <w:gridSpan w:val="3"/>
            <w:tcBorders>
              <w:top w:color="000000" w:space="0" w:sz="0" w:val="nil"/>
              <w:left w:color="000000" w:space="0" w:sz="0" w:val="nil"/>
              <w:bottom w:color="000000" w:space="0" w:sz="0" w:val="nil"/>
              <w:right w:color="000000" w:space="0" w:sz="0" w:val="nil"/>
            </w:tcBorders>
            <w:shd w:fill="auto" w:val="clear"/>
            <w:vAlign w:val="center"/>
          </w:tcPr>
          <w:p w:rsidR="00000000" w:rsidDel="00000000" w:rsidP="00000000" w:rsidRDefault="00000000" w:rsidRPr="00000000" w14:paraId="000001BE">
            <w:pPr>
              <w:jc w:val="left"/>
              <w:rPr>
                <w:sz w:val="18"/>
                <w:szCs w:val="18"/>
              </w:rPr>
            </w:pPr>
            <w:r w:rsidDel="00000000" w:rsidR="00000000" w:rsidRPr="00000000">
              <w:rPr>
                <w:rtl w:val="0"/>
              </w:rPr>
            </w:r>
          </w:p>
        </w:tc>
        <w:tc>
          <w:tcPr>
            <w:gridSpan w:val="2"/>
            <w:vAlign w:val="center"/>
          </w:tcPr>
          <w:p w:rsidR="00000000" w:rsidDel="00000000" w:rsidP="00000000" w:rsidRDefault="00000000" w:rsidRPr="00000000" w14:paraId="000001C1">
            <w:pPr>
              <w:jc w:val="left"/>
              <w:rPr>
                <w:sz w:val="18"/>
                <w:szCs w:val="18"/>
              </w:rPr>
            </w:pPr>
            <w:r w:rsidDel="00000000" w:rsidR="00000000" w:rsidRPr="00000000">
              <w:rPr>
                <w:rtl w:val="0"/>
              </w:rPr>
            </w:r>
          </w:p>
        </w:tc>
      </w:tr>
      <w:tr>
        <w:trPr>
          <w:cantSplit w:val="0"/>
          <w:trHeight w:val="312" w:hRule="atLeast"/>
          <w:tblHeader w:val="0"/>
        </w:trPr>
        <w:tc>
          <w:tcPr>
            <w:tcBorders>
              <w:top w:color="000000" w:space="0" w:sz="8" w:val="single"/>
              <w:left w:color="000000" w:space="0" w:sz="8" w:val="single"/>
              <w:bottom w:color="000000" w:space="0" w:sz="4" w:val="single"/>
              <w:right w:color="000000" w:space="0" w:sz="0" w:val="nil"/>
            </w:tcBorders>
            <w:shd w:fill="auto" w:val="clear"/>
            <w:vAlign w:val="center"/>
          </w:tcPr>
          <w:p w:rsidR="00000000" w:rsidDel="00000000" w:rsidP="00000000" w:rsidRDefault="00000000" w:rsidRPr="00000000" w14:paraId="000001C3">
            <w:pPr>
              <w:jc w:val="left"/>
              <w:rPr>
                <w:b w:val="1"/>
                <w:bCs w:val="1"/>
                <w:sz w:val="18"/>
                <w:szCs w:val="18"/>
              </w:rPr>
            </w:pPr>
            <w:r w:rsidDel="00000000" w:rsidR="00000000" w:rsidRPr="00000000">
              <w:rPr>
                <w:b w:val="1"/>
                <w:bCs w:val="1"/>
                <w:sz w:val="18"/>
                <w:szCs w:val="18"/>
                <w:rtl w:val="0"/>
              </w:rPr>
              <w:t xml:space="preserve"> </w:t>
            </w:r>
          </w:p>
        </w:tc>
        <w:tc>
          <w:tcPr>
            <w:gridSpan w:val="14"/>
            <w:tcBorders>
              <w:top w:color="000000" w:space="0" w:sz="8" w:val="single"/>
              <w:left w:color="000000" w:space="0" w:sz="0" w:val="nil"/>
              <w:bottom w:color="000000" w:space="0" w:sz="4" w:val="single"/>
              <w:right w:color="000000" w:space="0" w:sz="8" w:val="single"/>
            </w:tcBorders>
            <w:shd w:fill="auto" w:val="clear"/>
            <w:vAlign w:val="center"/>
          </w:tcPr>
          <w:p w:rsidR="00000000" w:rsidDel="00000000" w:rsidP="00000000" w:rsidRDefault="00000000" w:rsidRPr="00000000" w14:paraId="000001C4">
            <w:pPr>
              <w:jc w:val="center"/>
              <w:rPr>
                <w:sz w:val="18"/>
                <w:szCs w:val="18"/>
              </w:rPr>
            </w:pPr>
            <w:r w:rsidDel="00000000" w:rsidR="00000000" w:rsidRPr="00000000">
              <w:rPr>
                <w:sz w:val="18"/>
                <w:szCs w:val="18"/>
                <w:rtl w:val="0"/>
              </w:rPr>
              <w:t xml:space="preserve"> </w:t>
            </w:r>
          </w:p>
        </w:tc>
        <w:tc>
          <w:tcPr>
            <w:vAlign w:val="center"/>
          </w:tcPr>
          <w:p w:rsidR="00000000" w:rsidDel="00000000" w:rsidP="00000000" w:rsidRDefault="00000000" w:rsidRPr="00000000" w14:paraId="000001D2">
            <w:pPr>
              <w:jc w:val="left"/>
              <w:rPr>
                <w:sz w:val="18"/>
                <w:szCs w:val="18"/>
              </w:rPr>
            </w:pPr>
            <w:r w:rsidDel="00000000" w:rsidR="00000000" w:rsidRPr="00000000">
              <w:rPr>
                <w:rtl w:val="0"/>
              </w:rPr>
            </w:r>
          </w:p>
        </w:tc>
      </w:tr>
      <w:tr>
        <w:trPr>
          <w:cantSplit w:val="0"/>
          <w:trHeight w:val="930" w:hRule="atLeast"/>
          <w:tblHeader w:val="0"/>
        </w:trPr>
        <w:tc>
          <w:tcPr>
            <w:gridSpan w:val="6"/>
            <w:tcBorders>
              <w:top w:color="000000" w:space="0" w:sz="4" w:val="single"/>
              <w:left w:color="000000" w:space="0" w:sz="8" w:val="single"/>
              <w:bottom w:color="000000" w:space="0" w:sz="4" w:val="single"/>
              <w:right w:color="000000" w:space="0" w:sz="4" w:val="single"/>
            </w:tcBorders>
            <w:shd w:fill="ffff00" w:val="clear"/>
            <w:vAlign w:val="center"/>
          </w:tcPr>
          <w:p w:rsidR="00000000" w:rsidDel="00000000" w:rsidP="00000000" w:rsidRDefault="00000000" w:rsidRPr="00000000" w14:paraId="000001D3">
            <w:pPr>
              <w:jc w:val="left"/>
              <w:rPr>
                <w:sz w:val="18"/>
                <w:szCs w:val="18"/>
              </w:rPr>
            </w:pPr>
            <w:r w:rsidDel="00000000" w:rsidR="00000000" w:rsidRPr="00000000">
              <w:rPr>
                <w:b w:val="1"/>
                <w:bCs w:val="1"/>
                <w:sz w:val="18"/>
                <w:szCs w:val="18"/>
                <w:rtl w:val="0"/>
              </w:rPr>
              <w:t xml:space="preserve">NOTA 1: </w:t>
            </w:r>
            <w:r w:rsidDel="00000000" w:rsidR="00000000" w:rsidRPr="00000000">
              <w:rPr>
                <w:sz w:val="18"/>
                <w:szCs w:val="18"/>
                <w:rtl w:val="0"/>
              </w:rPr>
              <w:t xml:space="preserve"> Se debe tener en cuenta que el PRECIO UNITARIO incluye el valor de A.I.U. </w:t>
            </w:r>
          </w:p>
        </w:tc>
        <w:tc>
          <w:tcPr>
            <w:gridSpan w:val="6"/>
            <w:tcBorders>
              <w:top w:color="000000" w:space="0" w:sz="0" w:val="nil"/>
              <w:left w:color="000000" w:space="0" w:sz="0" w:val="nil"/>
              <w:bottom w:color="000000" w:space="0" w:sz="4" w:val="single"/>
              <w:right w:color="000000" w:space="0" w:sz="4" w:val="single"/>
            </w:tcBorders>
            <w:shd w:fill="ffff00" w:val="clear"/>
            <w:vAlign w:val="center"/>
          </w:tcPr>
          <w:p w:rsidR="00000000" w:rsidDel="00000000" w:rsidP="00000000" w:rsidRDefault="00000000" w:rsidRPr="00000000" w14:paraId="000001D9">
            <w:pPr>
              <w:jc w:val="center"/>
              <w:rPr>
                <w:b w:val="1"/>
                <w:bCs w:val="1"/>
                <w:sz w:val="18"/>
                <w:szCs w:val="18"/>
              </w:rPr>
            </w:pPr>
            <w:r w:rsidDel="00000000" w:rsidR="00000000" w:rsidRPr="00000000">
              <w:rPr>
                <w:b w:val="1"/>
                <w:bCs w:val="1"/>
                <w:sz w:val="18"/>
                <w:szCs w:val="18"/>
                <w:rtl w:val="0"/>
              </w:rPr>
              <w:t xml:space="preserve">DESCRIPCION</w:t>
            </w:r>
          </w:p>
        </w:tc>
        <w:tc>
          <w:tcPr>
            <w:gridSpan w:val="2"/>
            <w:tcBorders>
              <w:top w:color="000000" w:space="0" w:sz="0" w:val="nil"/>
              <w:left w:color="000000" w:space="0" w:sz="0" w:val="nil"/>
              <w:bottom w:color="000000" w:space="0" w:sz="4" w:val="single"/>
              <w:right w:color="000000" w:space="0" w:sz="8" w:val="single"/>
            </w:tcBorders>
            <w:shd w:fill="ffff00" w:val="clear"/>
            <w:vAlign w:val="center"/>
          </w:tcPr>
          <w:p w:rsidR="00000000" w:rsidDel="00000000" w:rsidP="00000000" w:rsidRDefault="00000000" w:rsidRPr="00000000" w14:paraId="000001DF">
            <w:pPr>
              <w:jc w:val="center"/>
              <w:rPr>
                <w:b w:val="1"/>
                <w:bCs w:val="1"/>
                <w:sz w:val="18"/>
                <w:szCs w:val="18"/>
              </w:rPr>
            </w:pPr>
            <w:r w:rsidDel="00000000" w:rsidR="00000000" w:rsidRPr="00000000">
              <w:rPr>
                <w:b w:val="1"/>
                <w:bCs w:val="1"/>
                <w:sz w:val="18"/>
                <w:szCs w:val="18"/>
                <w:rtl w:val="0"/>
              </w:rPr>
              <w:t xml:space="preserve"> PORCENTAJE </w:t>
            </w:r>
          </w:p>
        </w:tc>
        <w:tc>
          <w:tcPr>
            <w:gridSpan w:val="2"/>
            <w:vAlign w:val="center"/>
          </w:tcPr>
          <w:p w:rsidR="00000000" w:rsidDel="00000000" w:rsidP="00000000" w:rsidRDefault="00000000" w:rsidRPr="00000000" w14:paraId="000001E1">
            <w:pPr>
              <w:jc w:val="left"/>
              <w:rPr>
                <w:sz w:val="18"/>
                <w:szCs w:val="18"/>
              </w:rPr>
            </w:pPr>
            <w:r w:rsidDel="00000000" w:rsidR="00000000" w:rsidRPr="00000000">
              <w:rPr>
                <w:rtl w:val="0"/>
              </w:rPr>
            </w:r>
          </w:p>
        </w:tc>
      </w:tr>
      <w:tr>
        <w:trPr>
          <w:cantSplit w:val="0"/>
          <w:trHeight w:val="645" w:hRule="atLeast"/>
          <w:tblHeader w:val="0"/>
        </w:trPr>
        <w:tc>
          <w:tcPr>
            <w:gridSpan w:val="6"/>
            <w:tcBorders>
              <w:top w:color="000000" w:space="0" w:sz="4" w:val="single"/>
              <w:left w:color="000000" w:space="0" w:sz="8" w:val="single"/>
              <w:bottom w:color="000000" w:space="0" w:sz="4" w:val="single"/>
              <w:right w:color="000000" w:space="0" w:sz="4" w:val="single"/>
            </w:tcBorders>
            <w:shd w:fill="ffff00" w:val="clear"/>
            <w:vAlign w:val="center"/>
          </w:tcPr>
          <w:p w:rsidR="00000000" w:rsidDel="00000000" w:rsidP="00000000" w:rsidRDefault="00000000" w:rsidRPr="00000000" w14:paraId="000001E3">
            <w:pPr>
              <w:jc w:val="left"/>
              <w:rPr>
                <w:sz w:val="18"/>
                <w:szCs w:val="18"/>
              </w:rPr>
            </w:pPr>
            <w:r w:rsidDel="00000000" w:rsidR="00000000" w:rsidRPr="00000000">
              <w:rPr>
                <w:b w:val="1"/>
                <w:bCs w:val="1"/>
                <w:sz w:val="18"/>
                <w:szCs w:val="18"/>
                <w:rtl w:val="0"/>
              </w:rPr>
              <w:t xml:space="preserve">NOTA 2:</w:t>
            </w:r>
            <w:r w:rsidDel="00000000" w:rsidR="00000000" w:rsidRPr="00000000">
              <w:rPr>
                <w:sz w:val="18"/>
                <w:szCs w:val="18"/>
                <w:rtl w:val="0"/>
              </w:rPr>
              <w:t xml:space="preserve"> Cuando la fracción decimal del peso sea  igual o superior a 5 se aproximara por exceso al número entero siguiente del peso y cuando la fracción decimal del peso sea inferior a 5 se aproximará por defecto al número entero del peso. </w:t>
            </w:r>
          </w:p>
        </w:tc>
        <w:tc>
          <w:tcPr>
            <w:gridSpan w:val="4"/>
            <w:tcBorders>
              <w:top w:color="000000" w:space="0" w:sz="4" w:val="single"/>
              <w:left w:color="000000" w:space="0" w:sz="0" w:val="nil"/>
              <w:bottom w:color="000000" w:space="0" w:sz="4" w:val="single"/>
              <w:right w:color="000000" w:space="0" w:sz="4" w:val="single"/>
            </w:tcBorders>
            <w:shd w:fill="ffff00" w:val="clear"/>
            <w:vAlign w:val="center"/>
          </w:tcPr>
          <w:p w:rsidR="00000000" w:rsidDel="00000000" w:rsidP="00000000" w:rsidRDefault="00000000" w:rsidRPr="00000000" w14:paraId="000001E9">
            <w:pPr>
              <w:jc w:val="center"/>
              <w:rPr>
                <w:b w:val="1"/>
                <w:bCs w:val="1"/>
                <w:sz w:val="18"/>
                <w:szCs w:val="18"/>
              </w:rPr>
            </w:pPr>
            <w:r w:rsidDel="00000000" w:rsidR="00000000" w:rsidRPr="00000000">
              <w:rPr>
                <w:b w:val="1"/>
                <w:bCs w:val="1"/>
                <w:sz w:val="18"/>
                <w:szCs w:val="18"/>
                <w:rtl w:val="0"/>
              </w:rPr>
              <w:t xml:space="preserve">ADMINISTRACION</w:t>
            </w:r>
          </w:p>
        </w:tc>
        <w:tc>
          <w:tcPr>
            <w:gridSpan w:val="2"/>
            <w:tcBorders>
              <w:top w:color="000000" w:space="0" w:sz="0" w:val="nil"/>
              <w:left w:color="000000" w:space="0" w:sz="0" w:val="nil"/>
              <w:bottom w:color="000000" w:space="0" w:sz="4" w:val="single"/>
              <w:right w:color="000000" w:space="0" w:sz="4" w:val="single"/>
            </w:tcBorders>
            <w:shd w:fill="ffff00" w:val="clear"/>
            <w:vAlign w:val="center"/>
          </w:tcPr>
          <w:p w:rsidR="00000000" w:rsidDel="00000000" w:rsidP="00000000" w:rsidRDefault="00000000" w:rsidRPr="00000000" w14:paraId="000001ED">
            <w:pPr>
              <w:jc w:val="center"/>
              <w:rPr>
                <w:b w:val="1"/>
                <w:bCs w:val="1"/>
                <w:sz w:val="18"/>
                <w:szCs w:val="18"/>
              </w:rPr>
            </w:pPr>
            <w:r w:rsidDel="00000000" w:rsidR="00000000" w:rsidRPr="00000000">
              <w:rPr>
                <w:b w:val="1"/>
                <w:bCs w:val="1"/>
                <w:sz w:val="18"/>
                <w:szCs w:val="18"/>
                <w:rtl w:val="0"/>
              </w:rPr>
              <w:t xml:space="preserve"> A= </w:t>
            </w:r>
          </w:p>
        </w:tc>
        <w:tc>
          <w:tcPr>
            <w:gridSpan w:val="2"/>
            <w:tcBorders>
              <w:top w:color="000000" w:space="0" w:sz="0" w:val="nil"/>
              <w:left w:color="000000" w:space="0" w:sz="0" w:val="nil"/>
              <w:bottom w:color="000000" w:space="0" w:sz="4" w:val="single"/>
              <w:right w:color="000000" w:space="0" w:sz="8" w:val="single"/>
            </w:tcBorders>
            <w:shd w:fill="bfbfbf" w:val="clear"/>
            <w:vAlign w:val="center"/>
          </w:tcPr>
          <w:p w:rsidR="00000000" w:rsidDel="00000000" w:rsidP="00000000" w:rsidRDefault="00000000" w:rsidRPr="00000000" w14:paraId="000001EF">
            <w:pPr>
              <w:jc w:val="center"/>
              <w:rPr>
                <w:sz w:val="18"/>
                <w:szCs w:val="18"/>
              </w:rPr>
            </w:pPr>
            <w:r w:rsidDel="00000000" w:rsidR="00000000" w:rsidRPr="00000000">
              <w:rPr>
                <w:sz w:val="18"/>
                <w:szCs w:val="18"/>
                <w:rtl w:val="0"/>
              </w:rPr>
              <w:t xml:space="preserve">25%</w:t>
            </w:r>
          </w:p>
        </w:tc>
        <w:tc>
          <w:tcPr>
            <w:gridSpan w:val="2"/>
            <w:vAlign w:val="center"/>
          </w:tcPr>
          <w:p w:rsidR="00000000" w:rsidDel="00000000" w:rsidP="00000000" w:rsidRDefault="00000000" w:rsidRPr="00000000" w14:paraId="000001F1">
            <w:pPr>
              <w:jc w:val="left"/>
              <w:rPr>
                <w:sz w:val="18"/>
                <w:szCs w:val="18"/>
              </w:rPr>
            </w:pPr>
            <w:r w:rsidDel="00000000" w:rsidR="00000000" w:rsidRPr="00000000">
              <w:rPr>
                <w:rtl w:val="0"/>
              </w:rPr>
            </w:r>
          </w:p>
        </w:tc>
      </w:tr>
      <w:tr>
        <w:trPr>
          <w:cantSplit w:val="0"/>
          <w:trHeight w:val="600" w:hRule="atLeast"/>
          <w:tblHeader w:val="0"/>
        </w:trPr>
        <w:tc>
          <w:tcPr>
            <w:gridSpan w:val="6"/>
            <w:tcBorders>
              <w:top w:color="000000" w:space="0" w:sz="4" w:val="single"/>
              <w:left w:color="000000" w:space="0" w:sz="8" w:val="single"/>
              <w:bottom w:color="000000" w:space="0" w:sz="4" w:val="single"/>
              <w:right w:color="000000" w:space="0" w:sz="4" w:val="single"/>
            </w:tcBorders>
            <w:shd w:fill="ffff00" w:val="clear"/>
            <w:vAlign w:val="center"/>
          </w:tcPr>
          <w:p w:rsidR="00000000" w:rsidDel="00000000" w:rsidP="00000000" w:rsidRDefault="00000000" w:rsidRPr="00000000" w14:paraId="000001F3">
            <w:pPr>
              <w:jc w:val="left"/>
              <w:rPr>
                <w:sz w:val="18"/>
                <w:szCs w:val="18"/>
              </w:rPr>
            </w:pPr>
            <w:r w:rsidDel="00000000" w:rsidR="00000000" w:rsidRPr="00000000">
              <w:rPr>
                <w:b w:val="1"/>
                <w:bCs w:val="1"/>
                <w:sz w:val="18"/>
                <w:szCs w:val="18"/>
                <w:rtl w:val="0"/>
              </w:rPr>
              <w:t xml:space="preserve">NOTA 3:</w:t>
            </w:r>
            <w:r w:rsidDel="00000000" w:rsidR="00000000" w:rsidRPr="00000000">
              <w:rPr>
                <w:sz w:val="18"/>
                <w:szCs w:val="18"/>
                <w:rtl w:val="0"/>
              </w:rPr>
              <w:t xml:space="preserve"> El A.I.U y su discriminación deben estar en porcentaje (%). </w:t>
            </w:r>
          </w:p>
        </w:tc>
        <w:tc>
          <w:tcPr>
            <w:gridSpan w:val="4"/>
            <w:tcBorders>
              <w:top w:color="000000" w:space="0" w:sz="4" w:val="single"/>
              <w:left w:color="000000" w:space="0" w:sz="0" w:val="nil"/>
              <w:bottom w:color="000000" w:space="0" w:sz="4" w:val="single"/>
              <w:right w:color="000000" w:space="0" w:sz="4" w:val="single"/>
            </w:tcBorders>
            <w:shd w:fill="ffff00" w:val="clear"/>
            <w:vAlign w:val="center"/>
          </w:tcPr>
          <w:p w:rsidR="00000000" w:rsidDel="00000000" w:rsidP="00000000" w:rsidRDefault="00000000" w:rsidRPr="00000000" w14:paraId="000001F9">
            <w:pPr>
              <w:jc w:val="center"/>
              <w:rPr>
                <w:b w:val="1"/>
                <w:bCs w:val="1"/>
                <w:sz w:val="18"/>
                <w:szCs w:val="18"/>
              </w:rPr>
            </w:pPr>
            <w:r w:rsidDel="00000000" w:rsidR="00000000" w:rsidRPr="00000000">
              <w:rPr>
                <w:b w:val="1"/>
                <w:bCs w:val="1"/>
                <w:sz w:val="18"/>
                <w:szCs w:val="18"/>
                <w:rtl w:val="0"/>
              </w:rPr>
              <w:t xml:space="preserve">IMPREVISTO</w:t>
            </w:r>
          </w:p>
        </w:tc>
        <w:tc>
          <w:tcPr>
            <w:gridSpan w:val="2"/>
            <w:tcBorders>
              <w:top w:color="000000" w:space="0" w:sz="0" w:val="nil"/>
              <w:left w:color="000000" w:space="0" w:sz="0" w:val="nil"/>
              <w:bottom w:color="000000" w:space="0" w:sz="4" w:val="single"/>
              <w:right w:color="000000" w:space="0" w:sz="4" w:val="single"/>
            </w:tcBorders>
            <w:shd w:fill="ffff00" w:val="clear"/>
            <w:vAlign w:val="center"/>
          </w:tcPr>
          <w:p w:rsidR="00000000" w:rsidDel="00000000" w:rsidP="00000000" w:rsidRDefault="00000000" w:rsidRPr="00000000" w14:paraId="000001FD">
            <w:pPr>
              <w:jc w:val="center"/>
              <w:rPr>
                <w:b w:val="1"/>
                <w:bCs w:val="1"/>
                <w:sz w:val="18"/>
                <w:szCs w:val="18"/>
              </w:rPr>
            </w:pPr>
            <w:r w:rsidDel="00000000" w:rsidR="00000000" w:rsidRPr="00000000">
              <w:rPr>
                <w:b w:val="1"/>
                <w:bCs w:val="1"/>
                <w:sz w:val="18"/>
                <w:szCs w:val="18"/>
                <w:rtl w:val="0"/>
              </w:rPr>
              <w:t xml:space="preserve"> I= </w:t>
            </w:r>
          </w:p>
        </w:tc>
        <w:tc>
          <w:tcPr>
            <w:gridSpan w:val="2"/>
            <w:tcBorders>
              <w:top w:color="000000" w:space="0" w:sz="0" w:val="nil"/>
              <w:left w:color="000000" w:space="0" w:sz="0" w:val="nil"/>
              <w:bottom w:color="000000" w:space="0" w:sz="4" w:val="single"/>
              <w:right w:color="000000" w:space="0" w:sz="8" w:val="single"/>
            </w:tcBorders>
            <w:shd w:fill="bfbfbf" w:val="clear"/>
            <w:vAlign w:val="center"/>
          </w:tcPr>
          <w:p w:rsidR="00000000" w:rsidDel="00000000" w:rsidP="00000000" w:rsidRDefault="00000000" w:rsidRPr="00000000" w14:paraId="000001FF">
            <w:pPr>
              <w:jc w:val="center"/>
              <w:rPr>
                <w:sz w:val="18"/>
                <w:szCs w:val="18"/>
              </w:rPr>
            </w:pPr>
            <w:r w:rsidDel="00000000" w:rsidR="00000000" w:rsidRPr="00000000">
              <w:rPr>
                <w:sz w:val="18"/>
                <w:szCs w:val="18"/>
                <w:rtl w:val="0"/>
              </w:rPr>
              <w:t xml:space="preserve">0%</w:t>
            </w:r>
          </w:p>
        </w:tc>
        <w:tc>
          <w:tcPr>
            <w:gridSpan w:val="2"/>
            <w:vAlign w:val="center"/>
          </w:tcPr>
          <w:p w:rsidR="00000000" w:rsidDel="00000000" w:rsidP="00000000" w:rsidRDefault="00000000" w:rsidRPr="00000000" w14:paraId="00000201">
            <w:pPr>
              <w:jc w:val="left"/>
              <w:rPr>
                <w:sz w:val="18"/>
                <w:szCs w:val="18"/>
              </w:rPr>
            </w:pPr>
            <w:r w:rsidDel="00000000" w:rsidR="00000000" w:rsidRPr="00000000">
              <w:rPr>
                <w:rtl w:val="0"/>
              </w:rPr>
            </w:r>
          </w:p>
        </w:tc>
      </w:tr>
      <w:tr>
        <w:trPr>
          <w:cantSplit w:val="0"/>
          <w:trHeight w:val="1170" w:hRule="atLeast"/>
          <w:tblHeader w:val="0"/>
        </w:trPr>
        <w:tc>
          <w:tcPr>
            <w:gridSpan w:val="6"/>
            <w:vMerge w:val="restart"/>
            <w:tcBorders>
              <w:top w:color="000000" w:space="0" w:sz="4" w:val="single"/>
              <w:left w:color="000000" w:space="0" w:sz="8" w:val="single"/>
              <w:bottom w:color="000000" w:space="0" w:sz="8" w:val="single"/>
              <w:right w:color="000000" w:space="0" w:sz="4" w:val="single"/>
            </w:tcBorders>
            <w:shd w:fill="auto" w:val="clear"/>
            <w:vAlign w:val="center"/>
          </w:tcPr>
          <w:p w:rsidR="00000000" w:rsidDel="00000000" w:rsidP="00000000" w:rsidRDefault="00000000" w:rsidRPr="00000000" w14:paraId="00000203">
            <w:pPr>
              <w:jc w:val="center"/>
              <w:rPr>
                <w:sz w:val="18"/>
                <w:szCs w:val="18"/>
              </w:rPr>
            </w:pPr>
            <w:r w:rsidDel="00000000" w:rsidR="00000000" w:rsidRPr="00000000">
              <w:rPr>
                <w:rtl w:val="0"/>
              </w:rPr>
            </w:r>
          </w:p>
        </w:tc>
        <w:tc>
          <w:tcPr>
            <w:gridSpan w:val="4"/>
            <w:tcBorders>
              <w:top w:color="000000" w:space="0" w:sz="4" w:val="single"/>
              <w:left w:color="000000" w:space="0" w:sz="0" w:val="nil"/>
              <w:bottom w:color="000000" w:space="0" w:sz="4" w:val="single"/>
              <w:right w:color="000000" w:space="0" w:sz="4" w:val="single"/>
            </w:tcBorders>
            <w:shd w:fill="ffff00" w:val="clear"/>
            <w:vAlign w:val="center"/>
          </w:tcPr>
          <w:p w:rsidR="00000000" w:rsidDel="00000000" w:rsidP="00000000" w:rsidRDefault="00000000" w:rsidRPr="00000000" w14:paraId="00000209">
            <w:pPr>
              <w:jc w:val="center"/>
              <w:rPr>
                <w:b w:val="1"/>
                <w:bCs w:val="1"/>
                <w:sz w:val="18"/>
                <w:szCs w:val="18"/>
              </w:rPr>
            </w:pPr>
            <w:r w:rsidDel="00000000" w:rsidR="00000000" w:rsidRPr="00000000">
              <w:rPr>
                <w:b w:val="1"/>
                <w:bCs w:val="1"/>
                <w:sz w:val="18"/>
                <w:szCs w:val="18"/>
                <w:rtl w:val="0"/>
              </w:rPr>
              <w:t xml:space="preserve">UTILIDAD</w:t>
            </w:r>
          </w:p>
        </w:tc>
        <w:tc>
          <w:tcPr>
            <w:gridSpan w:val="2"/>
            <w:tcBorders>
              <w:top w:color="000000" w:space="0" w:sz="0" w:val="nil"/>
              <w:left w:color="000000" w:space="0" w:sz="0" w:val="nil"/>
              <w:bottom w:color="000000" w:space="0" w:sz="4" w:val="single"/>
              <w:right w:color="000000" w:space="0" w:sz="4" w:val="single"/>
            </w:tcBorders>
            <w:shd w:fill="ffff00" w:val="clear"/>
            <w:vAlign w:val="center"/>
          </w:tcPr>
          <w:p w:rsidR="00000000" w:rsidDel="00000000" w:rsidP="00000000" w:rsidRDefault="00000000" w:rsidRPr="00000000" w14:paraId="0000020D">
            <w:pPr>
              <w:jc w:val="center"/>
              <w:rPr>
                <w:b w:val="1"/>
                <w:bCs w:val="1"/>
                <w:sz w:val="18"/>
                <w:szCs w:val="18"/>
              </w:rPr>
            </w:pPr>
            <w:r w:rsidDel="00000000" w:rsidR="00000000" w:rsidRPr="00000000">
              <w:rPr>
                <w:b w:val="1"/>
                <w:bCs w:val="1"/>
                <w:sz w:val="18"/>
                <w:szCs w:val="18"/>
                <w:rtl w:val="0"/>
              </w:rPr>
              <w:t xml:space="preserve"> U= </w:t>
            </w:r>
          </w:p>
        </w:tc>
        <w:tc>
          <w:tcPr>
            <w:gridSpan w:val="2"/>
            <w:tcBorders>
              <w:top w:color="000000" w:space="0" w:sz="0" w:val="nil"/>
              <w:left w:color="000000" w:space="0" w:sz="0" w:val="nil"/>
              <w:bottom w:color="000000" w:space="0" w:sz="4" w:val="single"/>
              <w:right w:color="000000" w:space="0" w:sz="8" w:val="single"/>
            </w:tcBorders>
            <w:shd w:fill="bfbfbf" w:val="clear"/>
            <w:vAlign w:val="center"/>
          </w:tcPr>
          <w:p w:rsidR="00000000" w:rsidDel="00000000" w:rsidP="00000000" w:rsidRDefault="00000000" w:rsidRPr="00000000" w14:paraId="0000020F">
            <w:pPr>
              <w:jc w:val="center"/>
              <w:rPr>
                <w:sz w:val="18"/>
                <w:szCs w:val="18"/>
              </w:rPr>
            </w:pPr>
            <w:r w:rsidDel="00000000" w:rsidR="00000000" w:rsidRPr="00000000">
              <w:rPr>
                <w:sz w:val="18"/>
                <w:szCs w:val="18"/>
                <w:rtl w:val="0"/>
              </w:rPr>
              <w:t xml:space="preserve">5%</w:t>
            </w:r>
          </w:p>
        </w:tc>
        <w:tc>
          <w:tcPr>
            <w:gridSpan w:val="2"/>
            <w:vAlign w:val="center"/>
          </w:tcPr>
          <w:p w:rsidR="00000000" w:rsidDel="00000000" w:rsidP="00000000" w:rsidRDefault="00000000" w:rsidRPr="00000000" w14:paraId="00000211">
            <w:pPr>
              <w:jc w:val="left"/>
              <w:rPr>
                <w:sz w:val="18"/>
                <w:szCs w:val="18"/>
              </w:rPr>
            </w:pPr>
            <w:r w:rsidDel="00000000" w:rsidR="00000000" w:rsidRPr="00000000">
              <w:rPr>
                <w:rtl w:val="0"/>
              </w:rPr>
            </w:r>
          </w:p>
        </w:tc>
      </w:tr>
      <w:tr>
        <w:trPr>
          <w:cantSplit w:val="0"/>
          <w:trHeight w:val="780" w:hRule="atLeast"/>
          <w:tblHeader w:val="0"/>
        </w:trPr>
        <w:tc>
          <w:tcPr>
            <w:gridSpan w:val="6"/>
            <w:vMerge w:val="continue"/>
            <w:tcBorders>
              <w:top w:color="000000" w:space="0" w:sz="4" w:val="single"/>
              <w:left w:color="000000" w:space="0" w:sz="8" w:val="single"/>
              <w:bottom w:color="000000" w:space="0" w:sz="8" w:val="single"/>
              <w:right w:color="000000" w:space="0" w:sz="4" w:val="single"/>
            </w:tcBorders>
            <w:shd w:fill="auto" w:val="clear"/>
            <w:vAlign w:val="center"/>
          </w:tcPr>
          <w:p w:rsidR="00000000" w:rsidDel="00000000" w:rsidP="00000000" w:rsidRDefault="00000000" w:rsidRPr="00000000" w14:paraId="00000213">
            <w:pPr>
              <w:widowControl w:val="0"/>
              <w:spacing w:line="276" w:lineRule="auto"/>
              <w:jc w:val="left"/>
              <w:rPr>
                <w:sz w:val="18"/>
                <w:szCs w:val="18"/>
              </w:rPr>
            </w:pPr>
            <w:r w:rsidDel="00000000" w:rsidR="00000000" w:rsidRPr="00000000">
              <w:rPr>
                <w:rtl w:val="0"/>
              </w:rPr>
            </w:r>
          </w:p>
        </w:tc>
        <w:tc>
          <w:tcPr>
            <w:gridSpan w:val="4"/>
            <w:tcBorders>
              <w:top w:color="000000" w:space="0" w:sz="4" w:val="single"/>
              <w:left w:color="000000" w:space="0" w:sz="0" w:val="nil"/>
              <w:bottom w:color="000000" w:space="0" w:sz="4" w:val="single"/>
              <w:right w:color="000000" w:space="0" w:sz="4" w:val="single"/>
            </w:tcBorders>
            <w:shd w:fill="ffff00" w:val="clear"/>
            <w:vAlign w:val="center"/>
          </w:tcPr>
          <w:p w:rsidR="00000000" w:rsidDel="00000000" w:rsidP="00000000" w:rsidRDefault="00000000" w:rsidRPr="00000000" w14:paraId="00000219">
            <w:pPr>
              <w:jc w:val="center"/>
              <w:rPr>
                <w:b w:val="1"/>
                <w:bCs w:val="1"/>
                <w:sz w:val="18"/>
                <w:szCs w:val="18"/>
              </w:rPr>
            </w:pPr>
            <w:r w:rsidDel="00000000" w:rsidR="00000000" w:rsidRPr="00000000">
              <w:rPr>
                <w:b w:val="1"/>
                <w:bCs w:val="1"/>
                <w:sz w:val="18"/>
                <w:szCs w:val="18"/>
                <w:rtl w:val="0"/>
              </w:rPr>
              <w:t xml:space="preserve">TOTAL A.I.U</w:t>
            </w:r>
          </w:p>
        </w:tc>
        <w:tc>
          <w:tcPr>
            <w:gridSpan w:val="2"/>
            <w:tcBorders>
              <w:top w:color="000000" w:space="0" w:sz="0" w:val="nil"/>
              <w:left w:color="000000" w:space="0" w:sz="0" w:val="nil"/>
              <w:bottom w:color="000000" w:space="0" w:sz="4" w:val="single"/>
              <w:right w:color="000000" w:space="0" w:sz="4" w:val="single"/>
            </w:tcBorders>
            <w:shd w:fill="ffff00" w:val="clear"/>
            <w:vAlign w:val="center"/>
          </w:tcPr>
          <w:p w:rsidR="00000000" w:rsidDel="00000000" w:rsidP="00000000" w:rsidRDefault="00000000" w:rsidRPr="00000000" w14:paraId="0000021D">
            <w:pPr>
              <w:jc w:val="center"/>
              <w:rPr>
                <w:b w:val="1"/>
                <w:bCs w:val="1"/>
                <w:sz w:val="18"/>
                <w:szCs w:val="18"/>
              </w:rPr>
            </w:pPr>
            <w:r w:rsidDel="00000000" w:rsidR="00000000" w:rsidRPr="00000000">
              <w:rPr>
                <w:b w:val="1"/>
                <w:bCs w:val="1"/>
                <w:sz w:val="18"/>
                <w:szCs w:val="18"/>
                <w:rtl w:val="0"/>
              </w:rPr>
              <w:t xml:space="preserve"> A.I.U.= </w:t>
            </w:r>
          </w:p>
        </w:tc>
        <w:tc>
          <w:tcPr>
            <w:gridSpan w:val="2"/>
            <w:tcBorders>
              <w:top w:color="000000" w:space="0" w:sz="0" w:val="nil"/>
              <w:left w:color="000000" w:space="0" w:sz="0" w:val="nil"/>
              <w:bottom w:color="000000" w:space="0" w:sz="4" w:val="single"/>
              <w:right w:color="000000" w:space="0" w:sz="8" w:val="single"/>
            </w:tcBorders>
            <w:shd w:fill="bfbfbf" w:val="clear"/>
            <w:vAlign w:val="center"/>
          </w:tcPr>
          <w:p w:rsidR="00000000" w:rsidDel="00000000" w:rsidP="00000000" w:rsidRDefault="00000000" w:rsidRPr="00000000" w14:paraId="0000021F">
            <w:pPr>
              <w:jc w:val="center"/>
              <w:rPr>
                <w:sz w:val="18"/>
                <w:szCs w:val="18"/>
              </w:rPr>
            </w:pPr>
            <w:r w:rsidDel="00000000" w:rsidR="00000000" w:rsidRPr="00000000">
              <w:rPr>
                <w:sz w:val="18"/>
                <w:szCs w:val="18"/>
                <w:rtl w:val="0"/>
              </w:rPr>
              <w:t xml:space="preserve">30%</w:t>
            </w:r>
          </w:p>
        </w:tc>
        <w:tc>
          <w:tcPr>
            <w:gridSpan w:val="2"/>
            <w:vAlign w:val="center"/>
          </w:tcPr>
          <w:p w:rsidR="00000000" w:rsidDel="00000000" w:rsidP="00000000" w:rsidRDefault="00000000" w:rsidRPr="00000000" w14:paraId="00000221">
            <w:pPr>
              <w:jc w:val="left"/>
              <w:rPr>
                <w:sz w:val="18"/>
                <w:szCs w:val="18"/>
              </w:rPr>
            </w:pPr>
            <w:r w:rsidDel="00000000" w:rsidR="00000000" w:rsidRPr="00000000">
              <w:rPr>
                <w:rtl w:val="0"/>
              </w:rPr>
            </w:r>
          </w:p>
        </w:tc>
      </w:tr>
      <w:tr>
        <w:trPr>
          <w:cantSplit w:val="0"/>
          <w:trHeight w:val="945" w:hRule="atLeast"/>
          <w:tblHeader w:val="0"/>
        </w:trPr>
        <w:tc>
          <w:tcPr>
            <w:gridSpan w:val="6"/>
            <w:vMerge w:val="continue"/>
            <w:tcBorders>
              <w:top w:color="000000" w:space="0" w:sz="4" w:val="single"/>
              <w:left w:color="000000" w:space="0" w:sz="8" w:val="single"/>
              <w:bottom w:color="000000" w:space="0" w:sz="8" w:val="single"/>
              <w:right w:color="000000" w:space="0" w:sz="4" w:val="single"/>
            </w:tcBorders>
            <w:shd w:fill="auto" w:val="clear"/>
            <w:vAlign w:val="center"/>
          </w:tcPr>
          <w:p w:rsidR="00000000" w:rsidDel="00000000" w:rsidP="00000000" w:rsidRDefault="00000000" w:rsidRPr="00000000" w14:paraId="00000223">
            <w:pPr>
              <w:widowControl w:val="0"/>
              <w:spacing w:line="276" w:lineRule="auto"/>
              <w:jc w:val="left"/>
              <w:rPr>
                <w:sz w:val="18"/>
                <w:szCs w:val="18"/>
              </w:rPr>
            </w:pPr>
            <w:r w:rsidDel="00000000" w:rsidR="00000000" w:rsidRPr="00000000">
              <w:rPr>
                <w:rtl w:val="0"/>
              </w:rPr>
            </w:r>
          </w:p>
        </w:tc>
        <w:tc>
          <w:tcPr>
            <w:vAlign w:val="center"/>
          </w:tcPr>
          <w:p w:rsidR="00000000" w:rsidDel="00000000" w:rsidP="00000000" w:rsidRDefault="00000000" w:rsidRPr="00000000" w14:paraId="00000229">
            <w:pPr>
              <w:jc w:val="left"/>
              <w:rPr>
                <w:sz w:val="18"/>
                <w:szCs w:val="18"/>
              </w:rPr>
            </w:pPr>
            <w:r w:rsidDel="00000000" w:rsidR="00000000" w:rsidRPr="00000000">
              <w:rPr>
                <w:rtl w:val="0"/>
              </w:rPr>
            </w:r>
          </w:p>
        </w:tc>
      </w:tr>
    </w:tbl>
    <w:p w:rsidR="00000000" w:rsidDel="00000000" w:rsidP="00000000" w:rsidRDefault="00000000" w:rsidRPr="00000000" w14:paraId="0000022A">
      <w:pPr>
        <w:ind w:right="49"/>
        <w:rPr/>
      </w:pPr>
      <w:r w:rsidDel="00000000" w:rsidR="00000000" w:rsidRPr="00000000">
        <w:rPr>
          <w:rtl w:val="0"/>
        </w:rPr>
      </w:r>
    </w:p>
    <w:p w:rsidR="00000000" w:rsidDel="00000000" w:rsidP="00000000" w:rsidRDefault="00000000" w:rsidRPr="00000000" w14:paraId="0000022B">
      <w:pPr>
        <w:rPr/>
      </w:pPr>
      <w:r w:rsidDel="00000000" w:rsidR="00000000" w:rsidRPr="00000000">
        <w:rPr>
          <w:rtl w:val="0"/>
        </w:rPr>
      </w:r>
    </w:p>
    <w:tbl>
      <w:tblPr>
        <w:tblStyle w:val="Table2"/>
        <w:tblW w:w="180.0" w:type="dxa"/>
        <w:jc w:val="left"/>
        <w:tblLayout w:type="fixed"/>
        <w:tblLook w:val="0400"/>
      </w:tblPr>
      <w:tblGrid>
        <w:gridCol w:w="145"/>
        <w:gridCol w:w="35"/>
        <w:tblGridChange w:id="0">
          <w:tblGrid>
            <w:gridCol w:w="145"/>
            <w:gridCol w:w="35"/>
          </w:tblGrid>
        </w:tblGridChange>
      </w:tblGrid>
      <w:tr>
        <w:trPr>
          <w:cantSplit w:val="0"/>
          <w:trHeight w:val="600" w:hRule="atLeast"/>
          <w:tblHeader w:val="0"/>
        </w:trPr>
        <w:tc>
          <w:tcPr>
            <w:tcBorders>
              <w:left w:color="000000" w:space="0" w:sz="8" w:val="single"/>
            </w:tcBorders>
            <w:tcMar>
              <w:top w:w="0.0" w:type="dxa"/>
              <w:left w:w="70.0" w:type="dxa"/>
              <w:bottom w:w="0.0" w:type="dxa"/>
              <w:right w:w="70.0" w:type="dxa"/>
            </w:tcMar>
            <w:vAlign w:val="center"/>
          </w:tcPr>
          <w:p w:rsidR="00000000" w:rsidDel="00000000" w:rsidP="00000000" w:rsidRDefault="00000000" w:rsidRPr="00000000" w14:paraId="0000022C">
            <w:pPr>
              <w:jc w:val="left"/>
              <w:rPr>
                <w:rFonts w:ascii="Times New Roman" w:cs="Times New Roman" w:eastAsia="Times New Roman" w:hAnsi="Times New Roman"/>
                <w:sz w:val="24"/>
                <w:szCs w:val="24"/>
              </w:rPr>
            </w:pPr>
            <w:r w:rsidDel="00000000" w:rsidR="00000000" w:rsidRPr="00000000">
              <w:rPr>
                <w:rtl w:val="0"/>
              </w:rPr>
            </w:r>
          </w:p>
        </w:tc>
        <w:tc>
          <w:tcPr>
            <w:vAlign w:val="center"/>
          </w:tcPr>
          <w:p w:rsidR="00000000" w:rsidDel="00000000" w:rsidP="00000000" w:rsidRDefault="00000000" w:rsidRPr="00000000" w14:paraId="0000022D">
            <w:pPr>
              <w:jc w:val="left"/>
              <w:rPr>
                <w:rFonts w:ascii="Times New Roman" w:cs="Times New Roman" w:eastAsia="Times New Roman" w:hAnsi="Times New Roman"/>
              </w:rPr>
            </w:pPr>
            <w:r w:rsidDel="00000000" w:rsidR="00000000" w:rsidRPr="00000000">
              <w:rPr>
                <w:rtl w:val="0"/>
              </w:rPr>
            </w:r>
          </w:p>
        </w:tc>
      </w:tr>
      <w:tr>
        <w:trPr>
          <w:cantSplit w:val="0"/>
          <w:trHeight w:val="1170" w:hRule="atLeast"/>
          <w:tblHeader w:val="0"/>
        </w:trPr>
        <w:tc>
          <w:tcPr>
            <w:tcBorders>
              <w:left w:color="000000" w:space="0" w:sz="8" w:val="single"/>
            </w:tcBorders>
            <w:tcMar>
              <w:top w:w="0.0" w:type="dxa"/>
              <w:left w:w="70.0" w:type="dxa"/>
              <w:bottom w:w="0.0" w:type="dxa"/>
              <w:right w:w="70.0" w:type="dxa"/>
            </w:tcMar>
            <w:vAlign w:val="center"/>
          </w:tcPr>
          <w:p w:rsidR="00000000" w:rsidDel="00000000" w:rsidP="00000000" w:rsidRDefault="00000000" w:rsidRPr="00000000" w14:paraId="0000022E">
            <w:pPr>
              <w:jc w:val="left"/>
              <w:rPr>
                <w:rFonts w:ascii="Times New Roman" w:cs="Times New Roman" w:eastAsia="Times New Roman" w:hAnsi="Times New Roman"/>
                <w:sz w:val="24"/>
                <w:szCs w:val="24"/>
              </w:rPr>
            </w:pPr>
            <w:r w:rsidDel="00000000" w:rsidR="00000000" w:rsidRPr="00000000">
              <w:rPr>
                <w:rtl w:val="0"/>
              </w:rPr>
            </w:r>
          </w:p>
        </w:tc>
        <w:tc>
          <w:tcPr>
            <w:vAlign w:val="center"/>
          </w:tcPr>
          <w:p w:rsidR="00000000" w:rsidDel="00000000" w:rsidP="00000000" w:rsidRDefault="00000000" w:rsidRPr="00000000" w14:paraId="0000022F">
            <w:pPr>
              <w:jc w:val="left"/>
              <w:rPr>
                <w:rFonts w:ascii="Times New Roman" w:cs="Times New Roman" w:eastAsia="Times New Roman" w:hAnsi="Times New Roman"/>
              </w:rPr>
            </w:pPr>
            <w:r w:rsidDel="00000000" w:rsidR="00000000" w:rsidRPr="00000000">
              <w:rPr>
                <w:rtl w:val="0"/>
              </w:rPr>
            </w:r>
          </w:p>
        </w:tc>
      </w:tr>
      <w:tr>
        <w:trPr>
          <w:cantSplit w:val="0"/>
          <w:trHeight w:val="780" w:hRule="atLeast"/>
          <w:tblHeader w:val="0"/>
        </w:trPr>
        <w:tc>
          <w:tcPr>
            <w:tcBorders>
              <w:left w:color="000000" w:space="0" w:sz="8" w:val="single"/>
            </w:tcBorders>
            <w:tcMar>
              <w:top w:w="0.0" w:type="dxa"/>
              <w:left w:w="70.0" w:type="dxa"/>
              <w:bottom w:w="0.0" w:type="dxa"/>
              <w:right w:w="70.0" w:type="dxa"/>
            </w:tcMar>
            <w:vAlign w:val="center"/>
          </w:tcPr>
          <w:p w:rsidR="00000000" w:rsidDel="00000000" w:rsidP="00000000" w:rsidRDefault="00000000" w:rsidRPr="00000000" w14:paraId="00000230">
            <w:pPr>
              <w:jc w:val="left"/>
              <w:rPr>
                <w:rFonts w:ascii="Times New Roman" w:cs="Times New Roman" w:eastAsia="Times New Roman" w:hAnsi="Times New Roman"/>
                <w:sz w:val="24"/>
                <w:szCs w:val="24"/>
              </w:rPr>
            </w:pPr>
            <w:r w:rsidDel="00000000" w:rsidR="00000000" w:rsidRPr="00000000">
              <w:rPr>
                <w:rtl w:val="0"/>
              </w:rPr>
            </w:r>
          </w:p>
        </w:tc>
        <w:tc>
          <w:tcPr>
            <w:vAlign w:val="center"/>
          </w:tcPr>
          <w:p w:rsidR="00000000" w:rsidDel="00000000" w:rsidP="00000000" w:rsidRDefault="00000000" w:rsidRPr="00000000" w14:paraId="00000231">
            <w:pPr>
              <w:jc w:val="left"/>
              <w:rPr>
                <w:rFonts w:ascii="Times New Roman" w:cs="Times New Roman" w:eastAsia="Times New Roman" w:hAnsi="Times New Roman"/>
              </w:rPr>
            </w:pPr>
            <w:r w:rsidDel="00000000" w:rsidR="00000000" w:rsidRPr="00000000">
              <w:rPr>
                <w:rtl w:val="0"/>
              </w:rPr>
            </w:r>
          </w:p>
        </w:tc>
      </w:tr>
      <w:tr>
        <w:trPr>
          <w:cantSplit w:val="0"/>
          <w:trHeight w:val="945" w:hRule="atLeast"/>
          <w:tblHeader w:val="0"/>
        </w:trPr>
        <w:tc>
          <w:tcPr>
            <w:tcBorders>
              <w:left w:color="000000" w:space="0" w:sz="8" w:val="single"/>
            </w:tcBorders>
            <w:tcMar>
              <w:top w:w="0.0" w:type="dxa"/>
              <w:left w:w="70.0" w:type="dxa"/>
              <w:bottom w:w="0.0" w:type="dxa"/>
              <w:right w:w="70.0" w:type="dxa"/>
            </w:tcMar>
            <w:vAlign w:val="center"/>
          </w:tcPr>
          <w:p w:rsidR="00000000" w:rsidDel="00000000" w:rsidP="00000000" w:rsidRDefault="00000000" w:rsidRPr="00000000" w14:paraId="00000232">
            <w:pPr>
              <w:jc w:val="left"/>
              <w:rPr>
                <w:rFonts w:ascii="Times New Roman" w:cs="Times New Roman" w:eastAsia="Times New Roman" w:hAnsi="Times New Roman"/>
                <w:sz w:val="24"/>
                <w:szCs w:val="24"/>
              </w:rPr>
            </w:pPr>
            <w:r w:rsidDel="00000000" w:rsidR="00000000" w:rsidRPr="00000000">
              <w:rPr>
                <w:rtl w:val="0"/>
              </w:rPr>
            </w:r>
          </w:p>
        </w:tc>
        <w:tc>
          <w:tcPr>
            <w:vAlign w:val="center"/>
          </w:tcPr>
          <w:p w:rsidR="00000000" w:rsidDel="00000000" w:rsidP="00000000" w:rsidRDefault="00000000" w:rsidRPr="00000000" w14:paraId="00000233">
            <w:pPr>
              <w:jc w:val="left"/>
              <w:rPr>
                <w:rFonts w:ascii="Times New Roman" w:cs="Times New Roman" w:eastAsia="Times New Roman" w:hAnsi="Times New Roman"/>
              </w:rPr>
            </w:pPr>
            <w:r w:rsidDel="00000000" w:rsidR="00000000" w:rsidRPr="00000000">
              <w:rPr>
                <w:rtl w:val="0"/>
              </w:rPr>
            </w:r>
          </w:p>
        </w:tc>
      </w:tr>
    </w:tbl>
    <w:p w:rsidR="00000000" w:rsidDel="00000000" w:rsidP="00000000" w:rsidRDefault="00000000" w:rsidRPr="00000000" w14:paraId="00000234">
      <w:pPr>
        <w:rPr/>
      </w:pPr>
      <w:r w:rsidDel="00000000" w:rsidR="00000000" w:rsidRPr="00000000">
        <w:rPr>
          <w:rtl w:val="0"/>
        </w:rPr>
        <w:t xml:space="preserve"> </w:t>
      </w:r>
    </w:p>
    <w:p w:rsidR="00000000" w:rsidDel="00000000" w:rsidP="00000000" w:rsidRDefault="00000000" w:rsidRPr="00000000" w14:paraId="00000235">
      <w:pPr>
        <w:rPr/>
      </w:pPr>
      <w:r w:rsidDel="00000000" w:rsidR="00000000" w:rsidRPr="00000000">
        <w:rPr>
          <w:rtl w:val="0"/>
        </w:rPr>
        <w:t xml:space="preserve">El Contratista, con la suscripción del Contrato, acepta que en el evento en que el valor total a pagar tenga centavos, estos se ajusten o aproximen al peso, ya sea por exceso o por defecto, si la suma es mayor o menor a 50 centavos. Lo anterior, sin que sobrepase el valor total establecido en el presente Contrato.</w:t>
      </w:r>
    </w:p>
    <w:p w:rsidR="00000000" w:rsidDel="00000000" w:rsidP="00000000" w:rsidRDefault="00000000" w:rsidRPr="00000000" w14:paraId="00000236">
      <w:pPr>
        <w:rPr>
          <w:color w:val="1a1818"/>
        </w:rPr>
      </w:pPr>
      <w:r w:rsidDel="00000000" w:rsidR="00000000" w:rsidRPr="00000000">
        <w:rPr>
          <w:rtl w:val="0"/>
        </w:rPr>
      </w:r>
    </w:p>
    <w:p w:rsidR="00000000" w:rsidDel="00000000" w:rsidP="00000000" w:rsidRDefault="00000000" w:rsidRPr="00000000" w14:paraId="00000237">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426" w:right="0" w:hanging="360"/>
        <w:jc w:val="both"/>
        <w:rPr>
          <w:rFonts w:ascii="Arial" w:cs="Arial" w:eastAsia="Arial" w:hAnsi="Arial"/>
          <w:b w:val="1"/>
          <w:bCs w:val="1"/>
          <w:i w:val="0"/>
          <w:iCs w:val="0"/>
          <w:smallCaps w:val="0"/>
          <w:strike w:val="0"/>
          <w:color w:val="1a1818"/>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1a1818"/>
          <w:sz w:val="20"/>
          <w:szCs w:val="20"/>
          <w:u w:val="none"/>
          <w:shd w:fill="auto" w:val="clear"/>
          <w:vertAlign w:val="baseline"/>
          <w:rtl w:val="0"/>
        </w:rPr>
        <w:t xml:space="preserve">ANTICIPO Y/O PAGO ANTICIPADO</w:t>
      </w:r>
    </w:p>
    <w:p w:rsidR="00000000" w:rsidDel="00000000" w:rsidP="00000000" w:rsidRDefault="00000000" w:rsidRPr="00000000" w14:paraId="0000023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9150" w:right="0" w:hanging="360"/>
        <w:jc w:val="both"/>
        <w:rPr>
          <w:rFonts w:ascii="Arial" w:cs="Arial" w:eastAsia="Arial" w:hAnsi="Arial"/>
          <w:b w:val="1"/>
          <w:bCs w:val="1"/>
          <w:i w:val="0"/>
          <w:iCs w:val="0"/>
          <w:smallCaps w:val="0"/>
          <w:strike w:val="0"/>
          <w:color w:val="1a1818"/>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1a1818"/>
          <w:sz w:val="20"/>
          <w:szCs w:val="20"/>
          <w:u w:val="none"/>
          <w:shd w:fill="auto" w:val="clear"/>
          <w:vertAlign w:val="baseline"/>
          <w:rtl w:val="0"/>
        </w:rPr>
        <w:t xml:space="preserve"> </w:t>
      </w:r>
    </w:p>
    <w:p w:rsidR="00000000" w:rsidDel="00000000" w:rsidP="00000000" w:rsidRDefault="00000000" w:rsidRPr="00000000" w14:paraId="00000239">
      <w:pPr>
        <w:rPr/>
      </w:pPr>
      <w:r w:rsidDel="00000000" w:rsidR="00000000" w:rsidRPr="00000000">
        <w:rPr>
          <w:rtl w:val="0"/>
        </w:rPr>
        <w:t xml:space="preserve">Para el presente contrato la Entidad no entregará al Contratista anticipo y/o pago anticipado</w:t>
      </w:r>
    </w:p>
    <w:p w:rsidR="00000000" w:rsidDel="00000000" w:rsidP="00000000" w:rsidRDefault="00000000" w:rsidRPr="00000000" w14:paraId="0000023A">
      <w:pPr>
        <w:rPr>
          <w:highlight w:val="lightGray"/>
        </w:rPr>
      </w:pPr>
      <w:r w:rsidDel="00000000" w:rsidR="00000000" w:rsidRPr="00000000">
        <w:rPr>
          <w:rtl w:val="0"/>
        </w:rPr>
      </w:r>
    </w:p>
    <w:p w:rsidR="00000000" w:rsidDel="00000000" w:rsidP="00000000" w:rsidRDefault="00000000" w:rsidRPr="00000000" w14:paraId="0000023B">
      <w:pPr>
        <w:rPr/>
      </w:pPr>
      <w:r w:rsidDel="00000000" w:rsidR="00000000" w:rsidRPr="00000000">
        <w:rPr>
          <w:rtl w:val="0"/>
        </w:rPr>
      </w:r>
    </w:p>
    <w:p w:rsidR="00000000" w:rsidDel="00000000" w:rsidP="00000000" w:rsidRDefault="00000000" w:rsidRPr="00000000" w14:paraId="0000023C">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426" w:right="0" w:hanging="360"/>
        <w:jc w:val="both"/>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APROPIACIÓN PRESUPUESTAL </w:t>
      </w:r>
    </w:p>
    <w:p w:rsidR="00000000" w:rsidDel="00000000" w:rsidP="00000000" w:rsidRDefault="00000000" w:rsidRPr="00000000" w14:paraId="0000023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1"/>
          <w:bCs w:val="1"/>
          <w:i w:val="0"/>
          <w:iCs w:val="0"/>
          <w:smallCaps w:val="0"/>
          <w:strike w:val="0"/>
          <w:color w:val="1a1818"/>
          <w:sz w:val="20"/>
          <w:szCs w:val="20"/>
          <w:u w:val="none"/>
          <w:shd w:fill="auto" w:val="clear"/>
          <w:vertAlign w:val="baseline"/>
        </w:rPr>
      </w:pPr>
      <w:r w:rsidDel="00000000" w:rsidR="00000000" w:rsidRPr="00000000">
        <w:rPr>
          <w:rtl w:val="0"/>
        </w:rPr>
      </w:r>
    </w:p>
    <w:p w:rsidR="00000000" w:rsidDel="00000000" w:rsidP="00000000" w:rsidRDefault="00000000" w:rsidRPr="00000000" w14:paraId="0000023E">
      <w:pPr>
        <w:rPr>
          <w:color w:val="1a1818"/>
        </w:rPr>
      </w:pPr>
      <w:r w:rsidDel="00000000" w:rsidR="00000000" w:rsidRPr="00000000">
        <w:rPr>
          <w:color w:val="1a1818"/>
          <w:rtl w:val="0"/>
        </w:rPr>
        <w:t xml:space="preserve">El pago de la suma estipulada en este contrato se sujetará a la apropiación presupuestal correspondiente y específicamente al Certificado de Disponibilidad Presupuestal:</w:t>
      </w:r>
    </w:p>
    <w:p w:rsidR="00000000" w:rsidDel="00000000" w:rsidP="00000000" w:rsidRDefault="00000000" w:rsidRPr="00000000" w14:paraId="0000023F">
      <w:pPr>
        <w:rPr>
          <w:color w:val="1a1818"/>
        </w:rPr>
      </w:pPr>
      <w:r w:rsidDel="00000000" w:rsidR="00000000" w:rsidRPr="00000000">
        <w:rPr>
          <w:rtl w:val="0"/>
        </w:rPr>
      </w:r>
    </w:p>
    <w:tbl>
      <w:tblPr>
        <w:tblStyle w:val="Table3"/>
        <w:tblW w:w="5521.0" w:type="dxa"/>
        <w:jc w:val="center"/>
        <w:tblLayout w:type="fixed"/>
        <w:tblLook w:val="0400"/>
      </w:tblPr>
      <w:tblGrid>
        <w:gridCol w:w="824"/>
        <w:gridCol w:w="2003"/>
        <w:gridCol w:w="1110"/>
        <w:gridCol w:w="1584"/>
        <w:tblGridChange w:id="0">
          <w:tblGrid>
            <w:gridCol w:w="824"/>
            <w:gridCol w:w="2003"/>
            <w:gridCol w:w="1110"/>
            <w:gridCol w:w="1584"/>
          </w:tblGrid>
        </w:tblGridChange>
      </w:tblGrid>
      <w:tr>
        <w:trPr>
          <w:cantSplit w:val="0"/>
          <w:trHeight w:val="360" w:hRule="atLeast"/>
          <w:tblHeader w:val="0"/>
        </w:trPr>
        <w:tc>
          <w:tcPr>
            <w:tcBorders>
              <w:top w:color="000000" w:space="0" w:sz="6" w:val="single"/>
              <w:left w:color="000000" w:space="0" w:sz="6" w:val="single"/>
              <w:bottom w:color="000000" w:space="0" w:sz="6" w:val="single"/>
              <w:right w:color="000000" w:space="0" w:sz="6" w:val="single"/>
            </w:tcBorders>
            <w:shd w:fill="d9d9d9" w:val="clear"/>
            <w:vAlign w:val="center"/>
          </w:tcPr>
          <w:p w:rsidR="00000000" w:rsidDel="00000000" w:rsidP="00000000" w:rsidRDefault="00000000" w:rsidRPr="00000000" w14:paraId="00000240">
            <w:pPr>
              <w:ind w:right="49"/>
              <w:jc w:val="center"/>
              <w:rPr>
                <w:rFonts w:ascii="Times New Roman" w:cs="Times New Roman" w:eastAsia="Times New Roman" w:hAnsi="Times New Roman"/>
              </w:rPr>
            </w:pPr>
            <w:r w:rsidDel="00000000" w:rsidR="00000000" w:rsidRPr="00000000">
              <w:rPr>
                <w:rFonts w:ascii="Arial" w:cs="Arial" w:eastAsia="Arial" w:hAnsi="Arial"/>
                <w:b w:val="1"/>
                <w:bCs w:val="1"/>
                <w:color w:val="000000"/>
                <w:rtl w:val="0"/>
              </w:rPr>
              <w:t xml:space="preserve">CDP No</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d9d9d9" w:val="clear"/>
            <w:vAlign w:val="center"/>
          </w:tcPr>
          <w:p w:rsidR="00000000" w:rsidDel="00000000" w:rsidP="00000000" w:rsidRDefault="00000000" w:rsidRPr="00000000" w14:paraId="00000241">
            <w:pPr>
              <w:ind w:right="49"/>
              <w:jc w:val="center"/>
              <w:rPr>
                <w:rFonts w:ascii="Times New Roman" w:cs="Times New Roman" w:eastAsia="Times New Roman" w:hAnsi="Times New Roman"/>
              </w:rPr>
            </w:pPr>
            <w:r w:rsidDel="00000000" w:rsidR="00000000" w:rsidRPr="00000000">
              <w:rPr>
                <w:rFonts w:ascii="Arial" w:cs="Arial" w:eastAsia="Arial" w:hAnsi="Arial"/>
                <w:b w:val="1"/>
                <w:bCs w:val="1"/>
                <w:color w:val="000000"/>
                <w:rtl w:val="0"/>
              </w:rPr>
              <w:t xml:space="preserve">Rubro</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d9d9d9" w:val="clear"/>
            <w:vAlign w:val="center"/>
          </w:tcPr>
          <w:p w:rsidR="00000000" w:rsidDel="00000000" w:rsidP="00000000" w:rsidRDefault="00000000" w:rsidRPr="00000000" w14:paraId="00000242">
            <w:pPr>
              <w:ind w:right="49"/>
              <w:jc w:val="center"/>
              <w:rPr>
                <w:rFonts w:ascii="Times New Roman" w:cs="Times New Roman" w:eastAsia="Times New Roman" w:hAnsi="Times New Roman"/>
              </w:rPr>
            </w:pPr>
            <w:r w:rsidDel="00000000" w:rsidR="00000000" w:rsidRPr="00000000">
              <w:rPr>
                <w:rFonts w:ascii="Arial" w:cs="Arial" w:eastAsia="Arial" w:hAnsi="Arial"/>
                <w:b w:val="1"/>
                <w:bCs w:val="1"/>
                <w:color w:val="000000"/>
                <w:rtl w:val="0"/>
              </w:rPr>
              <w:t xml:space="preserve">Fecha CDP</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d9d9d9" w:val="clear"/>
            <w:vAlign w:val="center"/>
          </w:tcPr>
          <w:p w:rsidR="00000000" w:rsidDel="00000000" w:rsidP="00000000" w:rsidRDefault="00000000" w:rsidRPr="00000000" w14:paraId="00000243">
            <w:pPr>
              <w:ind w:right="49"/>
              <w:jc w:val="center"/>
              <w:rPr>
                <w:rFonts w:ascii="Times New Roman" w:cs="Times New Roman" w:eastAsia="Times New Roman" w:hAnsi="Times New Roman"/>
              </w:rPr>
            </w:pPr>
            <w:r w:rsidDel="00000000" w:rsidR="00000000" w:rsidRPr="00000000">
              <w:rPr>
                <w:rFonts w:ascii="Arial" w:cs="Arial" w:eastAsia="Arial" w:hAnsi="Arial"/>
                <w:b w:val="1"/>
                <w:bCs w:val="1"/>
                <w:color w:val="000000"/>
                <w:rtl w:val="0"/>
              </w:rPr>
              <w:t xml:space="preserve">CDP Valor</w:t>
            </w:r>
            <w:r w:rsidDel="00000000" w:rsidR="00000000" w:rsidRPr="00000000">
              <w:rPr>
                <w:rtl w:val="0"/>
              </w:rPr>
            </w:r>
          </w:p>
        </w:tc>
      </w:tr>
      <w:tr>
        <w:trPr>
          <w:cantSplit w:val="0"/>
          <w:trHeight w:val="375" w:hRule="atLeast"/>
          <w:tblHeader w:val="0"/>
        </w:trPr>
        <w:tc>
          <w:tcPr>
            <w:vMerge w:val="restart"/>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44">
            <w:pPr>
              <w:spacing w:after="120" w:before="120" w:lineRule="auto"/>
              <w:ind w:left="79" w:firstLine="0"/>
              <w:jc w:val="center"/>
              <w:rPr>
                <w:rFonts w:ascii="Times New Roman" w:cs="Times New Roman" w:eastAsia="Times New Roman" w:hAnsi="Times New Roman"/>
              </w:rPr>
            </w:pPr>
            <w:r w:rsidDel="00000000" w:rsidR="00000000" w:rsidRPr="00000000">
              <w:rPr>
                <w:rFonts w:ascii="Arial" w:cs="Arial" w:eastAsia="Arial" w:hAnsi="Arial"/>
                <w:color w:val="000000"/>
                <w:rtl w:val="0"/>
              </w:rPr>
              <w:t xml:space="preserve">96</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45">
            <w:pPr>
              <w:spacing w:after="120" w:before="120" w:lineRule="auto"/>
              <w:ind w:left="79" w:firstLine="0"/>
              <w:jc w:val="left"/>
              <w:rPr>
                <w:rFonts w:ascii="Times New Roman" w:cs="Times New Roman" w:eastAsia="Times New Roman" w:hAnsi="Times New Roman"/>
              </w:rPr>
            </w:pPr>
            <w:r w:rsidDel="00000000" w:rsidR="00000000" w:rsidRPr="00000000">
              <w:rPr>
                <w:rFonts w:ascii="Arial" w:cs="Arial" w:eastAsia="Arial" w:hAnsi="Arial"/>
                <w:color w:val="000000"/>
                <w:rtl w:val="0"/>
              </w:rPr>
              <w:t xml:space="preserve">2.3.2.02.02.005.001</w:t>
            </w:r>
            <w:r w:rsidDel="00000000" w:rsidR="00000000" w:rsidRPr="00000000">
              <w:rPr>
                <w:rtl w:val="0"/>
              </w:rPr>
            </w:r>
          </w:p>
        </w:tc>
        <w:tc>
          <w:tcPr>
            <w:vMerge w:val="restart"/>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46">
            <w:pPr>
              <w:spacing w:after="120" w:before="120" w:lineRule="auto"/>
              <w:ind w:left="79" w:firstLine="0"/>
              <w:jc w:val="center"/>
              <w:rPr>
                <w:rFonts w:ascii="Times New Roman" w:cs="Times New Roman" w:eastAsia="Times New Roman" w:hAnsi="Times New Roman"/>
              </w:rPr>
            </w:pPr>
            <w:r w:rsidDel="00000000" w:rsidR="00000000" w:rsidRPr="00000000">
              <w:rPr>
                <w:rFonts w:ascii="Arial" w:cs="Arial" w:eastAsia="Arial" w:hAnsi="Arial"/>
                <w:color w:val="000000"/>
                <w:rtl w:val="0"/>
              </w:rPr>
              <w:t xml:space="preserve">19/01/2026</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47">
            <w:pPr>
              <w:spacing w:after="120" w:before="120" w:lineRule="auto"/>
              <w:ind w:left="79" w:firstLine="0"/>
              <w:jc w:val="center"/>
              <w:rPr>
                <w:rFonts w:ascii="Times New Roman" w:cs="Times New Roman" w:eastAsia="Times New Roman" w:hAnsi="Times New Roman"/>
              </w:rPr>
            </w:pPr>
            <w:r w:rsidDel="00000000" w:rsidR="00000000" w:rsidRPr="00000000">
              <w:rPr>
                <w:rFonts w:ascii="Arial" w:cs="Arial" w:eastAsia="Arial" w:hAnsi="Arial"/>
                <w:color w:val="000000"/>
                <w:rtl w:val="0"/>
              </w:rPr>
              <w:t xml:space="preserve">$ 156.711.158</w:t>
            </w:r>
            <w:r w:rsidDel="00000000" w:rsidR="00000000" w:rsidRPr="00000000">
              <w:rPr>
                <w:rtl w:val="0"/>
              </w:rPr>
            </w:r>
          </w:p>
        </w:tc>
      </w:tr>
      <w:tr>
        <w:trPr>
          <w:cantSplit w:val="0"/>
          <w:trHeight w:val="375" w:hRule="atLeast"/>
          <w:tblHeader w:val="0"/>
        </w:trPr>
        <w:tc>
          <w:tcPr>
            <w:vMerge w:val="continue"/>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49">
            <w:pPr>
              <w:spacing w:after="120" w:before="120" w:lineRule="auto"/>
              <w:ind w:left="79" w:firstLine="0"/>
              <w:jc w:val="left"/>
              <w:rPr>
                <w:rFonts w:ascii="Times New Roman" w:cs="Times New Roman" w:eastAsia="Times New Roman" w:hAnsi="Times New Roman"/>
              </w:rPr>
            </w:pPr>
            <w:r w:rsidDel="00000000" w:rsidR="00000000" w:rsidRPr="00000000">
              <w:rPr>
                <w:rFonts w:ascii="Arial" w:cs="Arial" w:eastAsia="Arial" w:hAnsi="Arial"/>
                <w:color w:val="000000"/>
                <w:rtl w:val="0"/>
              </w:rPr>
              <w:t xml:space="preserve">2.3.2.02.02.005.002</w:t>
            </w: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4B">
            <w:pPr>
              <w:spacing w:after="120" w:before="120" w:lineRule="auto"/>
              <w:ind w:left="79" w:firstLine="0"/>
              <w:jc w:val="center"/>
              <w:rPr>
                <w:rFonts w:ascii="Times New Roman" w:cs="Times New Roman" w:eastAsia="Times New Roman" w:hAnsi="Times New Roman"/>
              </w:rPr>
            </w:pPr>
            <w:r w:rsidDel="00000000" w:rsidR="00000000" w:rsidRPr="00000000">
              <w:rPr>
                <w:rFonts w:ascii="Arial" w:cs="Arial" w:eastAsia="Arial" w:hAnsi="Arial"/>
                <w:color w:val="000000"/>
                <w:rtl w:val="0"/>
              </w:rPr>
              <w:t xml:space="preserve">$ 33.540.509</w:t>
            </w:r>
            <w:r w:rsidDel="00000000" w:rsidR="00000000" w:rsidRPr="00000000">
              <w:rPr>
                <w:rtl w:val="0"/>
              </w:rPr>
            </w:r>
          </w:p>
        </w:tc>
      </w:tr>
    </w:tbl>
    <w:p w:rsidR="00000000" w:rsidDel="00000000" w:rsidP="00000000" w:rsidRDefault="00000000" w:rsidRPr="00000000" w14:paraId="0000024C">
      <w:pPr>
        <w:rPr>
          <w:color w:val="1a1818"/>
        </w:rPr>
      </w:pPr>
      <w:r w:rsidDel="00000000" w:rsidR="00000000" w:rsidRPr="00000000">
        <w:rPr>
          <w:rtl w:val="0"/>
        </w:rPr>
      </w:r>
    </w:p>
    <w:p w:rsidR="00000000" w:rsidDel="00000000" w:rsidP="00000000" w:rsidRDefault="00000000" w:rsidRPr="00000000" w14:paraId="0000024D">
      <w:pPr>
        <w:rPr>
          <w:color w:val="1a1818"/>
        </w:rPr>
      </w:pPr>
      <w:r w:rsidDel="00000000" w:rsidR="00000000" w:rsidRPr="00000000">
        <w:rPr>
          <w:rtl w:val="0"/>
        </w:rPr>
      </w:r>
    </w:p>
    <w:p w:rsidR="00000000" w:rsidDel="00000000" w:rsidP="00000000" w:rsidRDefault="00000000" w:rsidRPr="00000000" w14:paraId="0000024E">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426" w:right="0" w:hanging="360"/>
        <w:jc w:val="both"/>
        <w:rPr>
          <w:rFonts w:ascii="Arial" w:cs="Arial" w:eastAsia="Arial" w:hAnsi="Arial"/>
          <w:b w:val="1"/>
          <w:bCs w:val="1"/>
          <w:i w:val="0"/>
          <w:iCs w:val="0"/>
          <w:smallCaps w:val="0"/>
          <w:strike w:val="0"/>
          <w:color w:val="1a1818"/>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1a1818"/>
          <w:sz w:val="20"/>
          <w:szCs w:val="20"/>
          <w:u w:val="none"/>
          <w:shd w:fill="auto" w:val="clear"/>
          <w:vertAlign w:val="baseline"/>
          <w:rtl w:val="0"/>
        </w:rPr>
        <w:t xml:space="preserve">FORMA DE PAGO</w:t>
      </w:r>
    </w:p>
    <w:p w:rsidR="00000000" w:rsidDel="00000000" w:rsidP="00000000" w:rsidRDefault="00000000" w:rsidRPr="00000000" w14:paraId="0000024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9150" w:right="0" w:hanging="360"/>
        <w:jc w:val="both"/>
        <w:rPr>
          <w:rFonts w:ascii="Arial" w:cs="Arial" w:eastAsia="Arial" w:hAnsi="Arial"/>
          <w:b w:val="1"/>
          <w:bCs w:val="1"/>
          <w:i w:val="0"/>
          <w:iCs w:val="0"/>
          <w:smallCaps w:val="0"/>
          <w:strike w:val="0"/>
          <w:color w:val="1a1818"/>
          <w:sz w:val="20"/>
          <w:szCs w:val="20"/>
          <w:u w:val="none"/>
          <w:shd w:fill="auto" w:val="clear"/>
          <w:vertAlign w:val="baseline"/>
        </w:rPr>
      </w:pPr>
      <w:r w:rsidDel="00000000" w:rsidR="00000000" w:rsidRPr="00000000">
        <w:rPr>
          <w:rtl w:val="0"/>
        </w:rPr>
      </w:r>
    </w:p>
    <w:p w:rsidR="00000000" w:rsidDel="00000000" w:rsidP="00000000" w:rsidRDefault="00000000" w:rsidRPr="00000000" w14:paraId="00000250">
      <w:pPr>
        <w:rPr/>
      </w:pPr>
      <w:r w:rsidDel="00000000" w:rsidR="00000000" w:rsidRPr="00000000">
        <w:rPr>
          <w:rtl w:val="0"/>
        </w:rPr>
      </w:r>
    </w:p>
    <w:p w:rsidR="00000000" w:rsidDel="00000000" w:rsidP="00000000" w:rsidRDefault="00000000" w:rsidRPr="00000000" w14:paraId="00000251">
      <w:pPr>
        <w:rPr/>
      </w:pPr>
      <w:r w:rsidDel="00000000" w:rsidR="00000000" w:rsidRPr="00000000">
        <w:rPr>
          <w:rtl w:val="0"/>
        </w:rPr>
      </w:r>
    </w:p>
    <w:p w:rsidR="00000000" w:rsidDel="00000000" w:rsidP="00000000" w:rsidRDefault="00000000" w:rsidRPr="00000000" w14:paraId="00000252">
      <w:pPr>
        <w:rPr/>
      </w:pPr>
      <w:r w:rsidDel="00000000" w:rsidR="00000000" w:rsidRPr="00000000">
        <w:rPr>
          <w:rtl w:val="0"/>
        </w:rPr>
      </w:r>
    </w:p>
    <w:p w:rsidR="00000000" w:rsidDel="00000000" w:rsidP="00000000" w:rsidRDefault="00000000" w:rsidRPr="00000000" w14:paraId="00000253">
      <w:pPr>
        <w:tabs>
          <w:tab w:val="left" w:leader="none" w:pos="284"/>
        </w:tabs>
        <w:spacing w:after="160" w:line="276" w:lineRule="auto"/>
        <w:rPr/>
      </w:pPr>
      <w:r w:rsidDel="00000000" w:rsidR="00000000" w:rsidRPr="00000000">
        <w:rPr>
          <w:b w:val="1"/>
          <w:bCs w:val="1"/>
          <w:rtl w:val="0"/>
        </w:rPr>
        <w:t xml:space="preserve">EL MUNICIPIO pagará a EL CONTRATISTA el valor del contrato mediante monto agotable de la siguiente manera</w:t>
      </w:r>
      <w:r w:rsidDel="00000000" w:rsidR="00000000" w:rsidRPr="00000000">
        <w:rPr>
          <w:rtl w:val="0"/>
        </w:rPr>
        <w:t xml:space="preserve">:</w:t>
      </w:r>
    </w:p>
    <w:p w:rsidR="00000000" w:rsidDel="00000000" w:rsidP="00000000" w:rsidRDefault="00000000" w:rsidRPr="00000000" w14:paraId="00000254">
      <w:pPr>
        <w:spacing w:line="276" w:lineRule="auto"/>
        <w:jc w:val="left"/>
        <w:rPr/>
      </w:pPr>
      <w:r w:rsidDel="00000000" w:rsidR="00000000" w:rsidRPr="00000000">
        <w:rPr>
          <w:rtl w:val="0"/>
        </w:rPr>
      </w:r>
    </w:p>
    <w:p w:rsidR="00000000" w:rsidDel="00000000" w:rsidP="00000000" w:rsidRDefault="00000000" w:rsidRPr="00000000" w14:paraId="00000255">
      <w:pPr>
        <w:numPr>
          <w:ilvl w:val="0"/>
          <w:numId w:val="1"/>
        </w:numPr>
        <w:spacing w:line="276" w:lineRule="auto"/>
        <w:ind w:left="720" w:hanging="360"/>
        <w:rPr/>
      </w:pPr>
      <w:r w:rsidDel="00000000" w:rsidR="00000000" w:rsidRPr="00000000">
        <w:rPr>
          <w:rtl w:val="0"/>
        </w:rPr>
        <w:t xml:space="preserve">Mediante actas parciales de conformidad con los ítems requeridos en el periodo a pagar, previa constancia de recibo a satisfacción por parte del supervisor/interventor, en las que además debe constar el cumplimiento de las obligaciones contractuales y el aporte a los sistemas de seguridad social en salud, pensiones y riesgos laborales y aportes parafiscales.</w:t>
      </w:r>
    </w:p>
    <w:p w:rsidR="00000000" w:rsidDel="00000000" w:rsidP="00000000" w:rsidRDefault="00000000" w:rsidRPr="00000000" w14:paraId="00000256">
      <w:pPr>
        <w:spacing w:after="160" w:line="259" w:lineRule="auto"/>
        <w:jc w:val="left"/>
        <w:rPr/>
      </w:pPr>
      <w:r w:rsidDel="00000000" w:rsidR="00000000" w:rsidRPr="00000000">
        <w:rPr>
          <w:rtl w:val="0"/>
        </w:rPr>
      </w:r>
    </w:p>
    <w:p w:rsidR="00000000" w:rsidDel="00000000" w:rsidP="00000000" w:rsidRDefault="00000000" w:rsidRPr="00000000" w14:paraId="00000257">
      <w:pPr>
        <w:spacing w:after="160" w:line="276" w:lineRule="auto"/>
        <w:rPr/>
      </w:pPr>
      <w:r w:rsidDel="00000000" w:rsidR="00000000" w:rsidRPr="00000000">
        <w:rPr>
          <w:rtl w:val="0"/>
        </w:rPr>
        <w:t xml:space="preserve">En el evento que no se hubieren realizado totalmente los aportes, esta entidad retendrá las sumas adeudadas al sistema en el momento de la liquidación y hará el correspondiente pago; advirtiendo que será causal de terminación unilateral del contrato cuando se compruebe la evasión en el pago total o parcial de aportes por parte del contratista durante la ejecución del contrato. </w:t>
      </w:r>
    </w:p>
    <w:p w:rsidR="00000000" w:rsidDel="00000000" w:rsidP="00000000" w:rsidRDefault="00000000" w:rsidRPr="00000000" w14:paraId="00000258">
      <w:pPr>
        <w:rPr/>
      </w:pPr>
      <w:r w:rsidDel="00000000" w:rsidR="00000000" w:rsidRPr="00000000">
        <w:rPr>
          <w:rtl w:val="0"/>
        </w:rPr>
        <w:t xml:space="preserve">En el evento que no se hubieren realizado totalmente los aportes, esta entidad retendrá las sumas adeudadas al sistema en el momento de la liquidación y hará el correspondiente pago; advirtiendo que será causal de terminación unilateral del contrato cuando se compruebe la evasión en el pago total o parcial de aportes por parte del contratista durante la ejecución del contrato. </w:t>
      </w:r>
    </w:p>
    <w:p w:rsidR="00000000" w:rsidDel="00000000" w:rsidP="00000000" w:rsidRDefault="00000000" w:rsidRPr="00000000" w14:paraId="00000259">
      <w:pPr>
        <w:rPr/>
      </w:pPr>
      <w:r w:rsidDel="00000000" w:rsidR="00000000" w:rsidRPr="00000000">
        <w:rPr>
          <w:rtl w:val="0"/>
        </w:rPr>
      </w:r>
    </w:p>
    <w:p w:rsidR="00000000" w:rsidDel="00000000" w:rsidP="00000000" w:rsidRDefault="00000000" w:rsidRPr="00000000" w14:paraId="0000025A">
      <w:pPr>
        <w:rPr/>
      </w:pPr>
      <w:r w:rsidDel="00000000" w:rsidR="00000000" w:rsidRPr="00000000">
        <w:rPr>
          <w:b w:val="1"/>
          <w:bCs w:val="1"/>
          <w:rtl w:val="0"/>
        </w:rPr>
        <w:t xml:space="preserve">PARÁGRAFO PRIMERO: </w:t>
      </w:r>
      <w:r w:rsidDel="00000000" w:rsidR="00000000" w:rsidRPr="00000000">
        <w:rPr>
          <w:rtl w:val="0"/>
        </w:rPr>
        <w:t xml:space="preserve">Para los Pagos, el CONTRATISTA deberá acreditar que se encuentra al día en el pago de aportes parafiscales relativos al Sistema de Seguridad Social Inte</w:t>
      </w:r>
      <w:r w:rsidDel="00000000" w:rsidR="00000000" w:rsidRPr="00000000">
        <w:rPr>
          <w:rtl w:val="0"/>
        </w:rPr>
        <w:t xml:space="preserve">gral de todo el personal vinculado directamente a la ejecución del proyecto, incluido el personal independiente que presente sus servicios para la ejecución del proyecto.</w:t>
      </w:r>
    </w:p>
    <w:p w:rsidR="00000000" w:rsidDel="00000000" w:rsidP="00000000" w:rsidRDefault="00000000" w:rsidRPr="00000000" w14:paraId="0000025B">
      <w:pPr>
        <w:rPr>
          <w:b w:val="1"/>
          <w:bCs w:val="1"/>
        </w:rPr>
      </w:pPr>
      <w:r w:rsidDel="00000000" w:rsidR="00000000" w:rsidRPr="00000000">
        <w:rPr>
          <w:rtl w:val="0"/>
        </w:rPr>
      </w:r>
    </w:p>
    <w:p w:rsidR="00000000" w:rsidDel="00000000" w:rsidP="00000000" w:rsidRDefault="00000000" w:rsidRPr="00000000" w14:paraId="0000025C">
      <w:pPr>
        <w:rPr/>
      </w:pPr>
      <w:r w:rsidDel="00000000" w:rsidR="00000000" w:rsidRPr="00000000">
        <w:rPr>
          <w:rtl w:val="0"/>
        </w:rPr>
        <w:t xml:space="preserve">EL CONTRATISTA debe responder por el pago de todos los impuestos, tasas, gravámenes y contribuciones establecidas por las diferentes entidades nacionales, departamentales o municipales y dentro de estos mismos niveles territoriales, las contribuciones, tasas, derechos, tarifas y multas establecidas por las diferentes autoridades ambientales, que afecten la celebración, ejecución y liquidación del contrato y las actividades que de él se deriven. Estos pagos deben soportarse con las certificaciones correspondientes.</w:t>
      </w:r>
    </w:p>
    <w:p w:rsidR="00000000" w:rsidDel="00000000" w:rsidP="00000000" w:rsidRDefault="00000000" w:rsidRPr="00000000" w14:paraId="0000025D">
      <w:pPr>
        <w:rPr/>
      </w:pPr>
      <w:r w:rsidDel="00000000" w:rsidR="00000000" w:rsidRPr="00000000">
        <w:rPr>
          <w:rtl w:val="0"/>
        </w:rPr>
      </w:r>
    </w:p>
    <w:p w:rsidR="00000000" w:rsidDel="00000000" w:rsidP="00000000" w:rsidRDefault="00000000" w:rsidRPr="00000000" w14:paraId="0000025E">
      <w:pPr>
        <w:rPr/>
      </w:pPr>
      <w:r w:rsidDel="00000000" w:rsidR="00000000" w:rsidRPr="00000000">
        <w:rPr>
          <w:rtl w:val="0"/>
        </w:rPr>
        <w:t xml:space="preserve">EL CONTRATISTA será el encargado y único responsable de entregar la obra funcionando en las condiciones contratadas. EL CONTRATISTA DE OBRA deberá indemnizar y/o asumir todo daño que se cause a terceros, a bienes propios o de terceros, o al personal contratado para la ejecución del contrato, por causa o por ocasión del desarrollo del mismo.</w:t>
      </w:r>
    </w:p>
    <w:p w:rsidR="00000000" w:rsidDel="00000000" w:rsidP="00000000" w:rsidRDefault="00000000" w:rsidRPr="00000000" w14:paraId="0000025F">
      <w:pPr>
        <w:rPr>
          <w:b w:val="1"/>
          <w:bCs w:val="1"/>
        </w:rPr>
      </w:pPr>
      <w:r w:rsidDel="00000000" w:rsidR="00000000" w:rsidRPr="00000000">
        <w:rPr>
          <w:rtl w:val="0"/>
        </w:rPr>
      </w:r>
    </w:p>
    <w:p w:rsidR="00000000" w:rsidDel="00000000" w:rsidP="00000000" w:rsidRDefault="00000000" w:rsidRPr="00000000" w14:paraId="00000260">
      <w:pPr>
        <w:rPr/>
      </w:pPr>
      <w:r w:rsidDel="00000000" w:rsidR="00000000" w:rsidRPr="00000000">
        <w:rPr>
          <w:rtl w:val="0"/>
        </w:rPr>
        <w:t xml:space="preserve">La Entidad no se hace responsable por las demoras presentadas en el trámite para el pago al Contratista cuando ellas fueren ocasionadas por encontrarse incompleta la documentación de soporte o no ajustarse a cualquiera de las condiciones establecidas en el presente Contrato.</w:t>
      </w:r>
    </w:p>
    <w:p w:rsidR="00000000" w:rsidDel="00000000" w:rsidP="00000000" w:rsidRDefault="00000000" w:rsidRPr="00000000" w14:paraId="00000261">
      <w:pPr>
        <w:rPr>
          <w:b w:val="1"/>
          <w:bCs w:val="1"/>
        </w:rPr>
      </w:pPr>
      <w:r w:rsidDel="00000000" w:rsidR="00000000" w:rsidRPr="00000000">
        <w:rPr>
          <w:rtl w:val="0"/>
        </w:rPr>
      </w:r>
    </w:p>
    <w:p w:rsidR="00000000" w:rsidDel="00000000" w:rsidP="00000000" w:rsidRDefault="00000000" w:rsidRPr="00000000" w14:paraId="00000262">
      <w:pPr>
        <w:rPr/>
      </w:pPr>
      <w:r w:rsidDel="00000000" w:rsidR="00000000" w:rsidRPr="00000000">
        <w:rPr>
          <w:rtl w:val="0"/>
        </w:rPr>
        <w:t xml:space="preserve">La Entidad hará las retenciones a que haya lugar sobre cada pago, de acuerdo con las disposiciones legales vigentes sobre la materia.</w:t>
      </w:r>
    </w:p>
    <w:p w:rsidR="00000000" w:rsidDel="00000000" w:rsidP="00000000" w:rsidRDefault="00000000" w:rsidRPr="00000000" w14:paraId="00000263">
      <w:pPr>
        <w:rPr>
          <w:b w:val="1"/>
          <w:bCs w:val="1"/>
        </w:rPr>
      </w:pPr>
      <w:r w:rsidDel="00000000" w:rsidR="00000000" w:rsidRPr="00000000">
        <w:rPr>
          <w:rtl w:val="0"/>
        </w:rPr>
      </w:r>
    </w:p>
    <w:p w:rsidR="00000000" w:rsidDel="00000000" w:rsidP="00000000" w:rsidRDefault="00000000" w:rsidRPr="00000000" w14:paraId="00000264">
      <w:pPr>
        <w:rPr/>
      </w:pPr>
      <w:r w:rsidDel="00000000" w:rsidR="00000000" w:rsidRPr="00000000">
        <w:rPr>
          <w:b w:val="1"/>
          <w:bCs w:val="1"/>
          <w:rtl w:val="0"/>
        </w:rPr>
        <w:t xml:space="preserve">PARÁGRAFO SEGUNDO: </w:t>
      </w:r>
      <w:r w:rsidDel="00000000" w:rsidR="00000000" w:rsidRPr="00000000">
        <w:rPr>
          <w:rtl w:val="0"/>
        </w:rPr>
        <w:t xml:space="preserve">Para el trámite y pago final del acta de liquidación EL CONTRATISTA deberá entregar en original debidamente foliada la siguiente documentación: 1) Acta de liquidación, acta de inicio y actas parciales firmadas y en medio magnético. 2) Pólizas con su respectiva aprobación de la entidad. 3) Registro fotográfico impreso y en medios magnéticos. 4) Informe final y parcial de Supervisión o Interventoría, según corresponda, debidamente firmados. 5) Certificación de que se encuentra a Paz y salvo por concepto de parafiscales y paz y salvo de la oficina del trabajo. 6) Pagos a los sistemas de salud, pensiones y ARL de sus empleados. 7) Factura si está obligado a emitirla. </w:t>
      </w:r>
    </w:p>
    <w:p w:rsidR="00000000" w:rsidDel="00000000" w:rsidP="00000000" w:rsidRDefault="00000000" w:rsidRPr="00000000" w14:paraId="00000265">
      <w:pPr>
        <w:rPr/>
      </w:pPr>
      <w:r w:rsidDel="00000000" w:rsidR="00000000" w:rsidRPr="00000000">
        <w:rPr>
          <w:rtl w:val="0"/>
        </w:rPr>
      </w:r>
    </w:p>
    <w:p w:rsidR="00000000" w:rsidDel="00000000" w:rsidP="00000000" w:rsidRDefault="00000000" w:rsidRPr="00000000" w14:paraId="00000266">
      <w:pPr>
        <w:rPr/>
      </w:pPr>
      <w:r w:rsidDel="00000000" w:rsidR="00000000" w:rsidRPr="00000000">
        <w:rPr>
          <w:b w:val="1"/>
          <w:bCs w:val="1"/>
          <w:rtl w:val="0"/>
        </w:rPr>
        <w:t xml:space="preserve">PARÁGRAFO TERCERO: </w:t>
      </w:r>
      <w:r w:rsidDel="00000000" w:rsidR="00000000" w:rsidRPr="00000000">
        <w:rPr>
          <w:rtl w:val="0"/>
        </w:rPr>
        <w:t xml:space="preserve">EL CONTRATISTA se compromete a indicar el número de una cuenta bancaria a su nombre en la cual se puedan hacer las respectivas consignaciones. No se aceptarán solicitudes del contratista de efectuar desembolsos a personas distintas. </w:t>
      </w:r>
    </w:p>
    <w:p w:rsidR="00000000" w:rsidDel="00000000" w:rsidP="00000000" w:rsidRDefault="00000000" w:rsidRPr="00000000" w14:paraId="00000267">
      <w:pPr>
        <w:rPr>
          <w:color w:val="1a1818"/>
        </w:rPr>
      </w:pPr>
      <w:r w:rsidDel="00000000" w:rsidR="00000000" w:rsidRPr="00000000">
        <w:rPr>
          <w:b w:val="1"/>
          <w:bCs w:val="1"/>
          <w:rtl w:val="0"/>
        </w:rPr>
        <w:t xml:space="preserve">PARÁGRAFO CUARTO: </w:t>
      </w:r>
      <w:r w:rsidDel="00000000" w:rsidR="00000000" w:rsidRPr="00000000">
        <w:rPr>
          <w:rtl w:val="0"/>
        </w:rPr>
        <w:t xml:space="preserve">La cancelación de las obras está sujeta al flujo de caja con el que cuente la administración municipal y el desembolso se realizará dentro de los treinta (30) días hábiles siguientes a la presentación de la cuenta de cobro.</w:t>
      </w:r>
      <w:r w:rsidDel="00000000" w:rsidR="00000000" w:rsidRPr="00000000">
        <w:rPr>
          <w:rtl w:val="0"/>
        </w:rPr>
      </w:r>
    </w:p>
    <w:p w:rsidR="00000000" w:rsidDel="00000000" w:rsidP="00000000" w:rsidRDefault="00000000" w:rsidRPr="00000000" w14:paraId="00000268">
      <w:pPr>
        <w:rPr/>
      </w:pPr>
      <w:r w:rsidDel="00000000" w:rsidR="00000000" w:rsidRPr="00000000">
        <w:rPr>
          <w:b w:val="1"/>
          <w:bCs w:val="1"/>
          <w:rtl w:val="0"/>
        </w:rPr>
        <w:t xml:space="preserve">PARÁGRAFO QUINTO: </w:t>
      </w:r>
      <w:r w:rsidDel="00000000" w:rsidR="00000000" w:rsidRPr="00000000">
        <w:rPr>
          <w:rtl w:val="0"/>
        </w:rPr>
        <w:t xml:space="preserve">El supervisor solo aprobará el pago final de aquellas actividades que sean comprobables y efectivamente soportadas y que, en consecuencia, hayan sido debidamente ejecutadas por el Contratista. Para causar el pago final del contrato, el Contratista deberá acreditar que se encuentra a paz y salvo con la totalidad de proveedores, subcontratistas y empleados que haya utilizado en la ejecución de las actividades contratadas. Hasta no entregar dichos soportes, la Entidad no hará el respectivo recibo de factura final de pago al contrato.</w:t>
      </w:r>
    </w:p>
    <w:p w:rsidR="00000000" w:rsidDel="00000000" w:rsidP="00000000" w:rsidRDefault="00000000" w:rsidRPr="00000000" w14:paraId="00000269">
      <w:pPr>
        <w:rPr/>
      </w:pPr>
      <w:r w:rsidDel="00000000" w:rsidR="00000000" w:rsidRPr="00000000">
        <w:rPr>
          <w:rtl w:val="0"/>
        </w:rPr>
      </w:r>
    </w:p>
    <w:p w:rsidR="00000000" w:rsidDel="00000000" w:rsidP="00000000" w:rsidRDefault="00000000" w:rsidRPr="00000000" w14:paraId="0000026A">
      <w:pPr>
        <w:rPr/>
      </w:pPr>
      <w:r w:rsidDel="00000000" w:rsidR="00000000" w:rsidRPr="00000000">
        <w:rPr>
          <w:rtl w:val="0"/>
        </w:rPr>
        <w:t xml:space="preserve">La Entidad no se hace responsable por las demoras presentadas en el trámite para el pago al Contratista cuando ellas fueren ocasionadas por encontrarse incompleta la documentación de soporte o no ajustarse a cualquiera de las condiciones establecidas en el presente Contrato.</w:t>
      </w:r>
    </w:p>
    <w:p w:rsidR="00000000" w:rsidDel="00000000" w:rsidP="00000000" w:rsidRDefault="00000000" w:rsidRPr="00000000" w14:paraId="0000026B">
      <w:pPr>
        <w:rPr/>
      </w:pPr>
      <w:r w:rsidDel="00000000" w:rsidR="00000000" w:rsidRPr="00000000">
        <w:rPr>
          <w:rtl w:val="0"/>
        </w:rPr>
      </w:r>
    </w:p>
    <w:p w:rsidR="00000000" w:rsidDel="00000000" w:rsidP="00000000" w:rsidRDefault="00000000" w:rsidRPr="00000000" w14:paraId="0000026C">
      <w:pPr>
        <w:rPr/>
      </w:pPr>
      <w:r w:rsidDel="00000000" w:rsidR="00000000" w:rsidRPr="00000000">
        <w:rPr>
          <w:rtl w:val="0"/>
        </w:rPr>
        <w:t xml:space="preserve">La Entidad hará las retenciones a que haya lugar sobre cada pago, de acuerdo con las disposiciones legales vigentes sobre la materia.</w:t>
      </w:r>
    </w:p>
    <w:p w:rsidR="00000000" w:rsidDel="00000000" w:rsidP="00000000" w:rsidRDefault="00000000" w:rsidRPr="00000000" w14:paraId="0000026D">
      <w:pPr>
        <w:rPr/>
      </w:pPr>
      <w:r w:rsidDel="00000000" w:rsidR="00000000" w:rsidRPr="00000000">
        <w:rPr>
          <w:rtl w:val="0"/>
        </w:rPr>
      </w:r>
    </w:p>
    <w:p w:rsidR="00000000" w:rsidDel="00000000" w:rsidP="00000000" w:rsidRDefault="00000000" w:rsidRPr="00000000" w14:paraId="0000026E">
      <w:pPr>
        <w:rPr/>
      </w:pPr>
      <w:r w:rsidDel="00000000" w:rsidR="00000000" w:rsidRPr="00000000">
        <w:rPr>
          <w:rtl w:val="0"/>
        </w:rPr>
        <w:t xml:space="preserve">El Contratista deberá acreditar para cada pago derivado del contrato, que se encuentran al día en el pago de aportes parafiscales relativos al Sistema de Seguridad Social Integral, así como los propios del Sena, ICBF y Cajas de Compensación Familiar, cuando corresponda.</w:t>
      </w:r>
    </w:p>
    <w:p w:rsidR="00000000" w:rsidDel="00000000" w:rsidP="00000000" w:rsidRDefault="00000000" w:rsidRPr="00000000" w14:paraId="0000026F">
      <w:pPr>
        <w:rPr/>
      </w:pPr>
      <w:r w:rsidDel="00000000" w:rsidR="00000000" w:rsidRPr="00000000">
        <w:rPr>
          <w:rtl w:val="0"/>
        </w:rPr>
      </w:r>
    </w:p>
    <w:p w:rsidR="00000000" w:rsidDel="00000000" w:rsidP="00000000" w:rsidRDefault="00000000" w:rsidRPr="00000000" w14:paraId="0000027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426" w:right="0" w:hanging="360"/>
        <w:jc w:val="both"/>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OBLIGACIONES GENERALES DEL CONTRATISTA</w:t>
      </w:r>
    </w:p>
    <w:p w:rsidR="00000000" w:rsidDel="00000000" w:rsidP="00000000" w:rsidRDefault="00000000" w:rsidRPr="00000000" w14:paraId="0000027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72">
      <w:pPr>
        <w:tabs>
          <w:tab w:val="left" w:leader="none" w:pos="993"/>
        </w:tabs>
        <w:spacing w:after="0" w:lineRule="auto"/>
        <w:rPr>
          <w:rFonts w:ascii="Arial" w:cs="Arial" w:eastAsia="Arial" w:hAnsi="Arial"/>
        </w:rPr>
      </w:pPr>
      <w:r w:rsidDel="00000000" w:rsidR="00000000" w:rsidRPr="00000000">
        <w:rPr>
          <w:rFonts w:ascii="Arial" w:cs="Arial" w:eastAsia="Arial" w:hAnsi="Arial"/>
          <w:rtl w:val="0"/>
        </w:rPr>
        <w:t xml:space="preserve">Además de las derivadas de la esencia y la naturaleza del contrato, la ley, las obligaciones y condiciones señaladas en el Pliego de Condiciones y demás Documentos del Proceso y de las establecidas en el anexo técnico y propuesta presentada, vigente durante la ejecución del contrato, el Contratista se obliga a:</w:t>
      </w:r>
    </w:p>
    <w:p w:rsidR="00000000" w:rsidDel="00000000" w:rsidP="00000000" w:rsidRDefault="00000000" w:rsidRPr="00000000" w14:paraId="00000273">
      <w:pPr>
        <w:tabs>
          <w:tab w:val="left" w:leader="none" w:pos="993"/>
        </w:tabs>
        <w:spacing w:after="0" w:lineRule="auto"/>
        <w:rPr>
          <w:rFonts w:ascii="Arial" w:cs="Arial" w:eastAsia="Arial" w:hAnsi="Arial"/>
        </w:rPr>
      </w:pPr>
      <w:r w:rsidDel="00000000" w:rsidR="00000000" w:rsidRPr="00000000">
        <w:rPr>
          <w:rtl w:val="0"/>
        </w:rPr>
      </w:r>
    </w:p>
    <w:p w:rsidR="00000000" w:rsidDel="00000000" w:rsidP="00000000" w:rsidRDefault="00000000" w:rsidRPr="00000000" w14:paraId="00000274">
      <w:pPr>
        <w:tabs>
          <w:tab w:val="left" w:leader="none" w:pos="993"/>
        </w:tabs>
        <w:spacing w:after="0" w:lineRule="auto"/>
        <w:rPr>
          <w:rFonts w:ascii="Arial" w:cs="Arial" w:eastAsia="Arial" w:hAnsi="Arial"/>
        </w:rPr>
      </w:pPr>
      <w:r w:rsidDel="00000000" w:rsidR="00000000" w:rsidRPr="00000000">
        <w:rPr>
          <w:rFonts w:ascii="Arial" w:cs="Arial" w:eastAsia="Arial" w:hAnsi="Arial"/>
          <w:rtl w:val="0"/>
        </w:rPr>
        <w:t xml:space="preserve">1.Destinar a la ejecución del contrato mano de obra no calificada de la región en un porcentaje no inferior </w:t>
      </w:r>
      <w:r w:rsidDel="00000000" w:rsidR="00000000" w:rsidRPr="00000000">
        <w:rPr>
          <w:rFonts w:ascii="Arial" w:cs="Arial" w:eastAsia="Arial" w:hAnsi="Arial"/>
          <w:highlight w:val="lightGray"/>
          <w:rtl w:val="0"/>
        </w:rPr>
        <w:t xml:space="preserve">[la Entidad establecerá el porcentaje mínimo dentro del rango del diez por ciento (10%) al treinta por ciento (30%), sin perjuicio de que el contratista incorpore un porcentaje superior al definido por la Entidad]</w:t>
      </w:r>
      <w:r w:rsidDel="00000000" w:rsidR="00000000" w:rsidRPr="00000000">
        <w:rPr>
          <w:rFonts w:ascii="Arial" w:cs="Arial" w:eastAsia="Arial" w:hAnsi="Arial"/>
          <w:rtl w:val="0"/>
        </w:rPr>
        <w:t xml:space="preserve"> de acuerdo con el personal del contratista de obra destinado a la ejecución del contrato. En todo caso, </w:t>
      </w:r>
      <w:r w:rsidDel="00000000" w:rsidR="00000000" w:rsidRPr="00000000">
        <w:rPr>
          <w:rFonts w:ascii="Arial" w:cs="Arial" w:eastAsia="Arial" w:hAnsi="Arial"/>
          <w:highlight w:val="lightGray"/>
          <w:rtl w:val="0"/>
        </w:rPr>
        <w:t xml:space="preserve">[el cinco por ciento (5%), sin perjuicio de establecer un porcentaje superior, de acuerdo con el estudio del sector y características propias de la región, que no podrá superar el treinta por ciento (30%)]</w:t>
      </w:r>
      <w:r w:rsidDel="00000000" w:rsidR="00000000" w:rsidRPr="00000000">
        <w:rPr>
          <w:rFonts w:ascii="Arial" w:cs="Arial" w:eastAsia="Arial" w:hAnsi="Arial"/>
          <w:rtl w:val="0"/>
        </w:rPr>
        <w:t xml:space="preserve"> de la mano de obra no calificada de la región serán mujeres.</w:t>
      </w:r>
    </w:p>
    <w:p w:rsidR="00000000" w:rsidDel="00000000" w:rsidP="00000000" w:rsidRDefault="00000000" w:rsidRPr="00000000" w14:paraId="00000275">
      <w:pPr>
        <w:tabs>
          <w:tab w:val="left" w:leader="none" w:pos="993"/>
        </w:tabs>
        <w:spacing w:after="0" w:lineRule="auto"/>
        <w:rPr>
          <w:rFonts w:ascii="Arial" w:cs="Arial" w:eastAsia="Arial" w:hAnsi="Arial"/>
        </w:rPr>
      </w:pPr>
      <w:r w:rsidDel="00000000" w:rsidR="00000000" w:rsidRPr="00000000">
        <w:rPr>
          <w:rtl w:val="0"/>
        </w:rPr>
      </w:r>
    </w:p>
    <w:p w:rsidR="00000000" w:rsidDel="00000000" w:rsidP="00000000" w:rsidRDefault="00000000" w:rsidRPr="00000000" w14:paraId="00000276">
      <w:pPr>
        <w:tabs>
          <w:tab w:val="left" w:leader="none" w:pos="993"/>
        </w:tabs>
        <w:spacing w:after="0" w:lineRule="auto"/>
        <w:rPr>
          <w:rFonts w:ascii="Arial" w:cs="Arial" w:eastAsia="Arial" w:hAnsi="Arial"/>
        </w:rPr>
      </w:pPr>
      <w:r w:rsidDel="00000000" w:rsidR="00000000" w:rsidRPr="00000000">
        <w:rPr>
          <w:rFonts w:ascii="Arial" w:cs="Arial" w:eastAsia="Arial" w:hAnsi="Arial"/>
          <w:rtl w:val="0"/>
        </w:rPr>
        <w:t xml:space="preserve">Para efectos de esta obligación, se entiende por personal de la región a aquellos domiciliados por al menos el último año, contado a partir de la fecha del cierre del proceso, en el municipio o los municipios donde se ejecutará el contrato. </w:t>
      </w:r>
      <w:r w:rsidDel="00000000" w:rsidR="00000000" w:rsidRPr="00000000">
        <w:rPr>
          <w:rFonts w:ascii="Arial" w:cs="Arial" w:eastAsia="Arial" w:hAnsi="Arial"/>
          <w:color w:val="000000"/>
          <w:rtl w:val="0"/>
        </w:rPr>
        <w:t xml:space="preserve">En caso de modificarse la fecha de cierre del proceso, se tendrá como referencia la fecha originalmente contemplada en el Pliego de Condiciones definitivo.</w:t>
      </w:r>
      <w:r w:rsidDel="00000000" w:rsidR="00000000" w:rsidRPr="00000000">
        <w:rPr>
          <w:rtl w:val="0"/>
        </w:rPr>
      </w:r>
    </w:p>
    <w:p w:rsidR="00000000" w:rsidDel="00000000" w:rsidP="00000000" w:rsidRDefault="00000000" w:rsidRPr="00000000" w14:paraId="00000277">
      <w:pPr>
        <w:tabs>
          <w:tab w:val="left" w:leader="none" w:pos="993"/>
        </w:tabs>
        <w:spacing w:after="0" w:lineRule="auto"/>
        <w:rPr>
          <w:rFonts w:ascii="Arial" w:cs="Arial" w:eastAsia="Arial" w:hAnsi="Arial"/>
        </w:rPr>
      </w:pPr>
      <w:r w:rsidDel="00000000" w:rsidR="00000000" w:rsidRPr="00000000">
        <w:rPr>
          <w:rFonts w:ascii="Arial" w:cs="Arial" w:eastAsia="Arial" w:hAnsi="Arial"/>
          <w:rtl w:val="0"/>
        </w:rPr>
        <w:tab/>
      </w:r>
    </w:p>
    <w:p w:rsidR="00000000" w:rsidDel="00000000" w:rsidP="00000000" w:rsidRDefault="00000000" w:rsidRPr="00000000" w14:paraId="00000278">
      <w:pPr>
        <w:tabs>
          <w:tab w:val="left" w:leader="none" w:pos="993"/>
        </w:tabs>
        <w:spacing w:after="0" w:lineRule="auto"/>
        <w:rPr>
          <w:rFonts w:ascii="Arial" w:cs="Arial" w:eastAsia="Arial" w:hAnsi="Arial"/>
        </w:rPr>
      </w:pPr>
      <w:r w:rsidDel="00000000" w:rsidR="00000000" w:rsidRPr="00000000">
        <w:rPr>
          <w:rFonts w:ascii="Arial" w:cs="Arial" w:eastAsia="Arial" w:hAnsi="Arial"/>
          <w:rtl w:val="0"/>
        </w:rPr>
        <w:t xml:space="preserve">Cuando las condiciones demográficas del lugar en donde se ejecutará el contrato imposibiliten vincular el porcentaje anteriormente previsto, será posible contratar personal del departamento en donde se desarrolla el contrato.</w:t>
      </w:r>
    </w:p>
    <w:p w:rsidR="00000000" w:rsidDel="00000000" w:rsidP="00000000" w:rsidRDefault="00000000" w:rsidRPr="00000000" w14:paraId="00000279">
      <w:pPr>
        <w:tabs>
          <w:tab w:val="left" w:leader="none" w:pos="993"/>
        </w:tabs>
        <w:spacing w:after="0" w:lineRule="auto"/>
        <w:rPr>
          <w:rFonts w:ascii="Arial" w:cs="Arial" w:eastAsia="Arial" w:hAnsi="Arial"/>
        </w:rPr>
      </w:pPr>
      <w:r w:rsidDel="00000000" w:rsidR="00000000" w:rsidRPr="00000000">
        <w:rPr>
          <w:rtl w:val="0"/>
        </w:rPr>
      </w:r>
    </w:p>
    <w:p w:rsidR="00000000" w:rsidDel="00000000" w:rsidP="00000000" w:rsidRDefault="00000000" w:rsidRPr="00000000" w14:paraId="0000027A">
      <w:pPr>
        <w:tabs>
          <w:tab w:val="left" w:leader="none" w:pos="993"/>
        </w:tabs>
        <w:spacing w:after="0" w:lineRule="auto"/>
        <w:rPr>
          <w:rFonts w:ascii="Arial" w:cs="Arial" w:eastAsia="Arial" w:hAnsi="Arial"/>
        </w:rPr>
      </w:pPr>
      <w:r w:rsidDel="00000000" w:rsidR="00000000" w:rsidRPr="00000000">
        <w:rPr>
          <w:rFonts w:ascii="Arial" w:cs="Arial" w:eastAsia="Arial" w:hAnsi="Arial"/>
          <w:rtl w:val="0"/>
        </w:rPr>
        <w:t xml:space="preserve">Esta obligación no se entenderá incumplida en los supuestos en que el Contratista acredite su debida diligencia, mediante la realización de actuaciones dirigidas a lograr la destinación mínima del personal para la ejecución del contrato.</w:t>
      </w:r>
    </w:p>
    <w:p w:rsidR="00000000" w:rsidDel="00000000" w:rsidP="00000000" w:rsidRDefault="00000000" w:rsidRPr="00000000" w14:paraId="0000027B">
      <w:pPr>
        <w:tabs>
          <w:tab w:val="left" w:leader="none" w:pos="993"/>
        </w:tabs>
        <w:spacing w:after="0" w:lineRule="auto"/>
        <w:rPr>
          <w:rFonts w:ascii="Arial" w:cs="Arial" w:eastAsia="Arial" w:hAnsi="Arial"/>
        </w:rPr>
      </w:pPr>
      <w:r w:rsidDel="00000000" w:rsidR="00000000" w:rsidRPr="00000000">
        <w:rPr>
          <w:rtl w:val="0"/>
        </w:rPr>
      </w:r>
    </w:p>
    <w:p w:rsidR="00000000" w:rsidDel="00000000" w:rsidP="00000000" w:rsidRDefault="00000000" w:rsidRPr="00000000" w14:paraId="0000027C">
      <w:pPr>
        <w:tabs>
          <w:tab w:val="left" w:leader="none" w:pos="993"/>
        </w:tabs>
        <w:spacing w:after="0" w:lineRule="auto"/>
        <w:rPr>
          <w:rFonts w:ascii="Arial" w:cs="Arial" w:eastAsia="Arial" w:hAnsi="Arial"/>
        </w:rPr>
      </w:pPr>
      <w:r w:rsidDel="00000000" w:rsidR="00000000" w:rsidRPr="00000000">
        <w:rPr>
          <w:rFonts w:ascii="Arial" w:cs="Arial" w:eastAsia="Arial" w:hAnsi="Arial"/>
          <w:rtl w:val="0"/>
        </w:rPr>
        <w:t xml:space="preserve">2. [</w:t>
      </w:r>
      <w:r w:rsidDel="00000000" w:rsidR="00000000" w:rsidRPr="00000000">
        <w:rPr>
          <w:rFonts w:ascii="Arial" w:cs="Arial" w:eastAsia="Arial" w:hAnsi="Arial"/>
          <w:highlight w:val="lightGray"/>
          <w:rtl w:val="0"/>
        </w:rPr>
        <w:t xml:space="preserve">Previo análisis de oportunidad y conveniencia que se plasmará en los Documentos del Proceso, la Entidad Estatal incluirá la siguiente obligación]</w:t>
      </w:r>
      <w:r w:rsidDel="00000000" w:rsidR="00000000" w:rsidRPr="00000000">
        <w:rPr>
          <w:rFonts w:ascii="Arial" w:cs="Arial" w:eastAsia="Arial" w:hAnsi="Arial"/>
          <w:rtl w:val="0"/>
        </w:rPr>
        <w:t xml:space="preserve">. Destinar a la ejecución del contrato, en un porcentaje del [</w:t>
      </w:r>
      <w:r w:rsidDel="00000000" w:rsidR="00000000" w:rsidRPr="00000000">
        <w:rPr>
          <w:rFonts w:ascii="Arial" w:cs="Arial" w:eastAsia="Arial" w:hAnsi="Arial"/>
          <w:highlight w:val="lightGray"/>
          <w:rtl w:val="0"/>
        </w:rPr>
        <w:t xml:space="preserve">la Entidad establecerá el porcentaje mínimo dentro del rango de cinco por ciento (5%) al diez por ciento (10%) sin perjuicio de que el contratista incorpore un porcentaje superior al  definido por la Entidad]</w:t>
      </w:r>
      <w:r w:rsidDel="00000000" w:rsidR="00000000" w:rsidRPr="00000000">
        <w:rPr>
          <w:rFonts w:ascii="Arial" w:cs="Arial" w:eastAsia="Arial" w:hAnsi="Arial"/>
          <w:rtl w:val="0"/>
        </w:rPr>
        <w:t xml:space="preserve">, la provisión de bienes o servicios por parte de alguno o algunos de los siguientes sujetos de especial protección constitucional: población en pobreza extrema, desplazados por la violencia, personas en proceso de reintegración o reincorporación, víctimas de conflicto armado interno, mujeres cabeza de hogar, adultos mayores, personas en condición de discapacidad, así como la población de las comunidades indígena, negra, afrocolombiana, raizal, palanquera, Rrom o gitana, entre otros sujetos identificados por la Ley o la jurisprudencia de esta manera. </w:t>
      </w:r>
    </w:p>
    <w:p w:rsidR="00000000" w:rsidDel="00000000" w:rsidP="00000000" w:rsidRDefault="00000000" w:rsidRPr="00000000" w14:paraId="0000027D">
      <w:pPr>
        <w:tabs>
          <w:tab w:val="left" w:leader="none" w:pos="993"/>
        </w:tabs>
        <w:spacing w:after="0" w:lineRule="auto"/>
        <w:rPr>
          <w:rFonts w:ascii="Arial" w:cs="Arial" w:eastAsia="Arial" w:hAnsi="Arial"/>
        </w:rPr>
      </w:pPr>
      <w:r w:rsidDel="00000000" w:rsidR="00000000" w:rsidRPr="00000000">
        <w:rPr>
          <w:rtl w:val="0"/>
        </w:rPr>
      </w:r>
    </w:p>
    <w:p w:rsidR="00000000" w:rsidDel="00000000" w:rsidP="00000000" w:rsidRDefault="00000000" w:rsidRPr="00000000" w14:paraId="0000027E">
      <w:pPr>
        <w:tabs>
          <w:tab w:val="left" w:leader="none" w:pos="993"/>
        </w:tabs>
        <w:spacing w:after="0" w:lineRule="auto"/>
        <w:rPr>
          <w:rFonts w:ascii="Arial" w:cs="Arial" w:eastAsia="Arial" w:hAnsi="Arial"/>
        </w:rPr>
      </w:pPr>
      <w:r w:rsidDel="00000000" w:rsidR="00000000" w:rsidRPr="00000000">
        <w:rPr>
          <w:rFonts w:ascii="Arial" w:cs="Arial" w:eastAsia="Arial" w:hAnsi="Arial"/>
          <w:rtl w:val="0"/>
        </w:rPr>
        <w:t xml:space="preserve">El porcentaje de sujetos mencionados incorporados a la ejecución del contrato deberá mantenerse durante toda su vigencia en el porcentaje mínimo establecido en este numeral, so pena del incumplimiento contractual.</w:t>
      </w:r>
    </w:p>
    <w:p w:rsidR="00000000" w:rsidDel="00000000" w:rsidP="00000000" w:rsidRDefault="00000000" w:rsidRPr="00000000" w14:paraId="0000027F">
      <w:pPr>
        <w:tabs>
          <w:tab w:val="left" w:leader="none" w:pos="993"/>
        </w:tabs>
        <w:spacing w:after="0" w:lineRule="auto"/>
        <w:rPr>
          <w:rFonts w:ascii="Arial" w:cs="Arial" w:eastAsia="Arial" w:hAnsi="Arial"/>
        </w:rPr>
      </w:pPr>
      <w:r w:rsidDel="00000000" w:rsidR="00000000" w:rsidRPr="00000000">
        <w:rPr>
          <w:rtl w:val="0"/>
        </w:rPr>
      </w:r>
    </w:p>
    <w:p w:rsidR="00000000" w:rsidDel="00000000" w:rsidP="00000000" w:rsidRDefault="00000000" w:rsidRPr="00000000" w14:paraId="00000280">
      <w:pPr>
        <w:tabs>
          <w:tab w:val="left" w:leader="none" w:pos="993"/>
        </w:tabs>
        <w:spacing w:after="0" w:lineRule="auto"/>
        <w:ind w:hanging="11"/>
        <w:rPr>
          <w:rFonts w:ascii="Arial" w:cs="Arial" w:eastAsia="Arial" w:hAnsi="Arial"/>
        </w:rPr>
      </w:pPr>
      <w:r w:rsidDel="00000000" w:rsidR="00000000" w:rsidRPr="00000000">
        <w:rPr>
          <w:rFonts w:ascii="Arial" w:cs="Arial" w:eastAsia="Arial" w:hAnsi="Arial"/>
          <w:rtl w:val="0"/>
        </w:rPr>
        <w:t xml:space="preserve">El supervisor o Interventor hará el seguimiento y verificará que las personas vinculadas al inicio y durante la ejecución del contrato pertenezcan a los grupos poblacionales enunciados anteriormente. Para estos efectos, el contratista presentará la documentación respectiva que acredite la condición de los sujetos mencionados y la forma en la que participarán durante la ejecución del contrato. El cumplimiento de esta obligación deberá probarse ante al supervisor o el Interventor dentro de los </w:t>
      </w:r>
      <w:r w:rsidDel="00000000" w:rsidR="00000000" w:rsidRPr="00000000">
        <w:rPr>
          <w:rFonts w:ascii="Arial" w:cs="Arial" w:eastAsia="Arial" w:hAnsi="Arial"/>
          <w:highlight w:val="lightGray"/>
          <w:rtl w:val="0"/>
        </w:rPr>
        <w:t xml:space="preserve">[incluir el número de días]</w:t>
      </w:r>
      <w:r w:rsidDel="00000000" w:rsidR="00000000" w:rsidRPr="00000000">
        <w:rPr>
          <w:rFonts w:ascii="Arial" w:cs="Arial" w:eastAsia="Arial" w:hAnsi="Arial"/>
          <w:rtl w:val="0"/>
        </w:rPr>
        <w:t xml:space="preserve"> días siguientes contados a partir de </w:t>
      </w:r>
      <w:r w:rsidDel="00000000" w:rsidR="00000000" w:rsidRPr="00000000">
        <w:rPr>
          <w:rFonts w:ascii="Arial" w:cs="Arial" w:eastAsia="Arial" w:hAnsi="Arial"/>
          <w:highlight w:val="lightGray"/>
          <w:rtl w:val="0"/>
        </w:rPr>
        <w:t xml:space="preserve">[punto de inicio].</w:t>
      </w:r>
      <w:r w:rsidDel="00000000" w:rsidR="00000000" w:rsidRPr="00000000">
        <w:rPr>
          <w:rtl w:val="0"/>
        </w:rPr>
      </w:r>
    </w:p>
    <w:p w:rsidR="00000000" w:rsidDel="00000000" w:rsidP="00000000" w:rsidRDefault="00000000" w:rsidRPr="00000000" w14:paraId="00000281">
      <w:pPr>
        <w:tabs>
          <w:tab w:val="left" w:leader="none" w:pos="993"/>
        </w:tabs>
        <w:spacing w:after="0" w:lineRule="auto"/>
        <w:rPr>
          <w:rFonts w:ascii="Arial" w:cs="Arial" w:eastAsia="Arial" w:hAnsi="Arial"/>
        </w:rPr>
      </w:pPr>
      <w:r w:rsidDel="00000000" w:rsidR="00000000" w:rsidRPr="00000000">
        <w:rPr>
          <w:rtl w:val="0"/>
        </w:rPr>
      </w:r>
    </w:p>
    <w:p w:rsidR="00000000" w:rsidDel="00000000" w:rsidP="00000000" w:rsidRDefault="00000000" w:rsidRPr="00000000" w14:paraId="00000282">
      <w:pPr>
        <w:tabs>
          <w:tab w:val="left" w:leader="none" w:pos="993"/>
        </w:tabs>
        <w:spacing w:after="0" w:lineRule="auto"/>
        <w:ind w:hanging="11"/>
        <w:rPr>
          <w:rFonts w:ascii="Arial" w:cs="Arial" w:eastAsia="Arial" w:hAnsi="Arial"/>
        </w:rPr>
      </w:pPr>
      <w:r w:rsidDel="00000000" w:rsidR="00000000" w:rsidRPr="00000000">
        <w:rPr>
          <w:rFonts w:ascii="Arial" w:cs="Arial" w:eastAsia="Arial" w:hAnsi="Arial"/>
          <w:rtl w:val="0"/>
        </w:rPr>
        <w:t xml:space="preserve">Para la acreditación de la condición de mujer cabeza de familia, personas en condición de discapacidad, adultos mayores, población de las comunidades indígena, negra, afrocolombiana, raizal, palanquera, Rrom o gitana, personas en proceso de reintegración o reincorporación, se aplicará en lo pertinente lo dispuesto en el artículo 2.2.1.2.4.2.17 del Decreto 1082 de 2015 o la norma que</w:t>
      </w:r>
      <w:r w:rsidDel="00000000" w:rsidR="00000000" w:rsidRPr="00000000">
        <w:rPr>
          <w:rFonts w:ascii="Arial" w:cs="Arial" w:eastAsia="Arial" w:hAnsi="Arial"/>
          <w:b w:val="1"/>
          <w:bCs w:val="1"/>
          <w:rtl w:val="0"/>
        </w:rPr>
        <w:t xml:space="preserve"> </w:t>
      </w:r>
      <w:r w:rsidDel="00000000" w:rsidR="00000000" w:rsidRPr="00000000">
        <w:rPr>
          <w:rFonts w:ascii="Arial" w:cs="Arial" w:eastAsia="Arial" w:hAnsi="Arial"/>
          <w:rtl w:val="0"/>
        </w:rPr>
        <w:t xml:space="preserve">lo modifique, complemente o sustituya. Por su parte, la condición de población en pobreza extrema se constatará en las bases de datos del Sistema de Identificación de Potenciales Beneficiarios de Programas Sociales (Sisbén IV) y la condición de víctima de conflicto armado y de desplazados por la violencia deberá demostrarse con el certificado de inclusión en el Registro Único de Víctimas – RUV, en los términos del Decreto 1084 de 2015 o la norma que</w:t>
      </w:r>
      <w:r w:rsidDel="00000000" w:rsidR="00000000" w:rsidRPr="00000000">
        <w:rPr>
          <w:rFonts w:ascii="Arial" w:cs="Arial" w:eastAsia="Arial" w:hAnsi="Arial"/>
          <w:b w:val="1"/>
          <w:bCs w:val="1"/>
          <w:rtl w:val="0"/>
        </w:rPr>
        <w:t xml:space="preserve"> </w:t>
      </w:r>
      <w:r w:rsidDel="00000000" w:rsidR="00000000" w:rsidRPr="00000000">
        <w:rPr>
          <w:rFonts w:ascii="Arial" w:cs="Arial" w:eastAsia="Arial" w:hAnsi="Arial"/>
          <w:rtl w:val="0"/>
        </w:rPr>
        <w:t xml:space="preserve">lo modifique, complemente o sustituya.</w:t>
      </w:r>
    </w:p>
    <w:p w:rsidR="00000000" w:rsidDel="00000000" w:rsidP="00000000" w:rsidRDefault="00000000" w:rsidRPr="00000000" w14:paraId="00000283">
      <w:pPr>
        <w:tabs>
          <w:tab w:val="left" w:leader="none" w:pos="993"/>
        </w:tabs>
        <w:spacing w:after="0" w:lineRule="auto"/>
        <w:ind w:hanging="11"/>
        <w:rPr>
          <w:rFonts w:ascii="Arial" w:cs="Arial" w:eastAsia="Arial" w:hAnsi="Arial"/>
        </w:rPr>
      </w:pPr>
      <w:r w:rsidDel="00000000" w:rsidR="00000000" w:rsidRPr="00000000">
        <w:rPr>
          <w:rtl w:val="0"/>
        </w:rPr>
      </w:r>
    </w:p>
    <w:p w:rsidR="00000000" w:rsidDel="00000000" w:rsidP="00000000" w:rsidRDefault="00000000" w:rsidRPr="00000000" w14:paraId="00000284">
      <w:pPr>
        <w:tabs>
          <w:tab w:val="left" w:leader="none" w:pos="993"/>
          <w:tab w:val="left" w:leader="none" w:pos="8647"/>
        </w:tabs>
        <w:spacing w:after="0" w:lineRule="auto"/>
        <w:ind w:hanging="11"/>
        <w:rPr>
          <w:rFonts w:ascii="Arial" w:cs="Arial" w:eastAsia="Arial" w:hAnsi="Arial"/>
        </w:rPr>
      </w:pPr>
      <w:r w:rsidDel="00000000" w:rsidR="00000000" w:rsidRPr="00000000">
        <w:rPr>
          <w:rFonts w:ascii="Arial" w:cs="Arial" w:eastAsia="Arial" w:hAnsi="Arial"/>
          <w:rtl w:val="0"/>
        </w:rPr>
        <w:t xml:space="preserve">La condición de los sujetos de especial protección constitucional que no se encuentre definida en esta cláusula deberá ser acreditada por el contratista de conformidad con lo determinado por la ley y la jurisprudencia en ausencia de norma aplicable.</w:t>
      </w:r>
    </w:p>
    <w:p w:rsidR="00000000" w:rsidDel="00000000" w:rsidP="00000000" w:rsidRDefault="00000000" w:rsidRPr="00000000" w14:paraId="00000285">
      <w:pPr>
        <w:tabs>
          <w:tab w:val="left" w:leader="none" w:pos="993"/>
          <w:tab w:val="left" w:leader="none" w:pos="8647"/>
        </w:tabs>
        <w:spacing w:after="0" w:lineRule="auto"/>
        <w:ind w:hanging="11"/>
        <w:rPr>
          <w:rFonts w:ascii="Arial" w:cs="Arial" w:eastAsia="Arial" w:hAnsi="Arial"/>
        </w:rPr>
      </w:pPr>
      <w:r w:rsidDel="00000000" w:rsidR="00000000" w:rsidRPr="00000000">
        <w:rPr>
          <w:rtl w:val="0"/>
        </w:rPr>
      </w:r>
    </w:p>
    <w:p w:rsidR="00000000" w:rsidDel="00000000" w:rsidP="00000000" w:rsidRDefault="00000000" w:rsidRPr="00000000" w14:paraId="00000286">
      <w:pPr>
        <w:tabs>
          <w:tab w:val="left" w:leader="none" w:pos="993"/>
        </w:tabs>
        <w:spacing w:after="0" w:lineRule="auto"/>
        <w:ind w:hanging="11"/>
        <w:rPr>
          <w:rFonts w:ascii="Arial" w:cs="Arial" w:eastAsia="Arial" w:hAnsi="Arial"/>
          <w:highlight w:val="lightGray"/>
        </w:rPr>
      </w:pPr>
      <w:r w:rsidDel="00000000" w:rsidR="00000000" w:rsidRPr="00000000">
        <w:rPr>
          <w:rFonts w:ascii="Arial" w:cs="Arial" w:eastAsia="Arial" w:hAnsi="Arial"/>
          <w:highlight w:val="lightGray"/>
          <w:rtl w:val="0"/>
        </w:rPr>
        <w:t xml:space="preserve">[La Entidad podrá seleccionar algunas de las siguientes opciones de obligaciones, combinarlas, eliminarlas o incluir las que considere convenientes, ajustando la numeración respectiva:]</w:t>
      </w:r>
    </w:p>
    <w:p w:rsidR="00000000" w:rsidDel="00000000" w:rsidP="00000000" w:rsidRDefault="00000000" w:rsidRPr="00000000" w14:paraId="00000287">
      <w:pPr>
        <w:rPr>
          <w:color w:val="1a1818"/>
        </w:rPr>
      </w:pPr>
      <w:r w:rsidDel="00000000" w:rsidR="00000000" w:rsidRPr="00000000">
        <w:rPr>
          <w:rtl w:val="0"/>
        </w:rPr>
      </w:r>
    </w:p>
    <w:p w:rsidR="00000000" w:rsidDel="00000000" w:rsidP="00000000" w:rsidRDefault="00000000" w:rsidRPr="00000000" w14:paraId="00000288">
      <w:pPr>
        <w:rPr>
          <w:color w:val="1a1818"/>
        </w:rPr>
      </w:pPr>
      <w:r w:rsidDel="00000000" w:rsidR="00000000" w:rsidRPr="00000000">
        <w:rPr>
          <w:b w:val="1"/>
          <w:bCs w:val="1"/>
          <w:color w:val="1a1818"/>
          <w:rtl w:val="0"/>
        </w:rPr>
        <w:t xml:space="preserve">Opción 1:</w:t>
      </w:r>
      <w:r w:rsidDel="00000000" w:rsidR="00000000" w:rsidRPr="00000000">
        <w:rPr>
          <w:rtl w:val="0"/>
        </w:rPr>
      </w:r>
    </w:p>
    <w:p w:rsidR="00000000" w:rsidDel="00000000" w:rsidP="00000000" w:rsidRDefault="00000000" w:rsidRPr="00000000" w14:paraId="00000289">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Arial" w:cs="Arial" w:eastAsia="Arial" w:hAnsi="Arial"/>
          <w:b w:val="0"/>
          <w:bCs w:val="0"/>
          <w:i w:val="0"/>
          <w:iCs w:val="0"/>
          <w:smallCaps w:val="0"/>
          <w:strike w:val="0"/>
          <w:color w:val="1a1818"/>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1a1818"/>
          <w:sz w:val="20"/>
          <w:szCs w:val="20"/>
          <w:u w:val="none"/>
          <w:shd w:fill="auto" w:val="clear"/>
          <w:vertAlign w:val="baseline"/>
          <w:rtl w:val="0"/>
        </w:rPr>
        <w:t xml:space="preserve">Cumplir con las condiciones establecidas en los Documentos del Proceso de Contratación. </w:t>
      </w:r>
    </w:p>
    <w:p w:rsidR="00000000" w:rsidDel="00000000" w:rsidP="00000000" w:rsidRDefault="00000000" w:rsidRPr="00000000" w14:paraId="0000028A">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Arial" w:cs="Arial" w:eastAsia="Arial" w:hAnsi="Arial"/>
          <w:b w:val="0"/>
          <w:bCs w:val="0"/>
          <w:i w:val="0"/>
          <w:iCs w:val="0"/>
          <w:smallCaps w:val="0"/>
          <w:strike w:val="0"/>
          <w:color w:val="1a1818"/>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1a1818"/>
          <w:sz w:val="20"/>
          <w:szCs w:val="20"/>
          <w:u w:val="none"/>
          <w:shd w:fill="auto" w:val="clear"/>
          <w:vertAlign w:val="baseline"/>
          <w:rtl w:val="0"/>
        </w:rPr>
        <w:t xml:space="preserve">Desarrollar el objeto del Contrato en las condiciones de calidad, oportunidad, y obligaciones definidas en los Documentos del Proceso de Contratación. </w:t>
      </w:r>
    </w:p>
    <w:p w:rsidR="00000000" w:rsidDel="00000000" w:rsidP="00000000" w:rsidRDefault="00000000" w:rsidRPr="00000000" w14:paraId="0000028B">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Arial" w:cs="Arial" w:eastAsia="Arial" w:hAnsi="Arial"/>
          <w:b w:val="0"/>
          <w:bCs w:val="0"/>
          <w:i w:val="0"/>
          <w:iCs w:val="0"/>
          <w:smallCaps w:val="0"/>
          <w:strike w:val="0"/>
          <w:color w:val="1a1818"/>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1a1818"/>
          <w:sz w:val="20"/>
          <w:szCs w:val="20"/>
          <w:u w:val="none"/>
          <w:shd w:fill="auto" w:val="clear"/>
          <w:vertAlign w:val="baseline"/>
          <w:rtl w:val="0"/>
        </w:rPr>
        <w:t xml:space="preserve">Garantizar la calidad de los bienes y servicios prestados, de acuerdo con el Anexo Técnico, el Pliego de Condiciones y demás Documentos del Proceso.</w:t>
      </w:r>
    </w:p>
    <w:p w:rsidR="00000000" w:rsidDel="00000000" w:rsidP="00000000" w:rsidRDefault="00000000" w:rsidRPr="00000000" w14:paraId="0000028C">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Arial" w:cs="Arial" w:eastAsia="Arial" w:hAnsi="Arial"/>
          <w:b w:val="0"/>
          <w:bCs w:val="0"/>
          <w:i w:val="0"/>
          <w:iCs w:val="0"/>
          <w:smallCaps w:val="0"/>
          <w:strike w:val="0"/>
          <w:color w:val="1a1818"/>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1a1818"/>
          <w:sz w:val="20"/>
          <w:szCs w:val="20"/>
          <w:u w:val="none"/>
          <w:shd w:fill="auto" w:val="clear"/>
          <w:vertAlign w:val="baseline"/>
          <w:rtl w:val="0"/>
        </w:rPr>
        <w:t xml:space="preserve">Dar a conocer a la Entidad cualquier reclamación que indirecta o directamente pueda tener algún efecto sobre el objeto del Contrato o sobre sus obligaciones.</w:t>
      </w:r>
    </w:p>
    <w:p w:rsidR="00000000" w:rsidDel="00000000" w:rsidP="00000000" w:rsidRDefault="00000000" w:rsidRPr="00000000" w14:paraId="0000028D">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Arial" w:cs="Arial" w:eastAsia="Arial" w:hAnsi="Arial"/>
          <w:b w:val="0"/>
          <w:bCs w:val="0"/>
          <w:i w:val="0"/>
          <w:iCs w:val="0"/>
          <w:smallCaps w:val="0"/>
          <w:strike w:val="0"/>
          <w:color w:val="1a1818"/>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1a1818"/>
          <w:sz w:val="20"/>
          <w:szCs w:val="20"/>
          <w:u w:val="none"/>
          <w:shd w:fill="auto" w:val="clear"/>
          <w:vertAlign w:val="baseline"/>
          <w:rtl w:val="0"/>
        </w:rPr>
        <w:t xml:space="preserve">Abstenerse de adelantar intervención alguna a los recursos sin contar con los permisos emitidos por la entidad competente (cuando aplique intervenciones). </w:t>
      </w:r>
    </w:p>
    <w:p w:rsidR="00000000" w:rsidDel="00000000" w:rsidP="00000000" w:rsidRDefault="00000000" w:rsidRPr="00000000" w14:paraId="0000028E">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Arial" w:cs="Arial" w:eastAsia="Arial" w:hAnsi="Arial"/>
          <w:b w:val="0"/>
          <w:bCs w:val="0"/>
          <w:i w:val="0"/>
          <w:iCs w:val="0"/>
          <w:smallCaps w:val="0"/>
          <w:strike w:val="0"/>
          <w:color w:val="1a1818"/>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1a1818"/>
          <w:sz w:val="20"/>
          <w:szCs w:val="20"/>
          <w:u w:val="none"/>
          <w:shd w:fill="auto" w:val="clear"/>
          <w:vertAlign w:val="baseline"/>
          <w:rtl w:val="0"/>
        </w:rPr>
        <w:t xml:space="preserve">Acreditar el cumplimiento del factor de calidad ofrecido durante la fase de selección en los plazos acordados con la Entidad. </w:t>
      </w:r>
    </w:p>
    <w:p w:rsidR="00000000" w:rsidDel="00000000" w:rsidP="00000000" w:rsidRDefault="00000000" w:rsidRPr="00000000" w14:paraId="0000028F">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Arial" w:cs="Arial" w:eastAsia="Arial" w:hAnsi="Arial"/>
          <w:b w:val="0"/>
          <w:bCs w:val="0"/>
          <w:i w:val="0"/>
          <w:iCs w:val="0"/>
          <w:smallCaps w:val="0"/>
          <w:strike w:val="0"/>
          <w:color w:val="1a1818"/>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1a1818"/>
          <w:sz w:val="20"/>
          <w:szCs w:val="20"/>
          <w:u w:val="none"/>
          <w:shd w:fill="auto" w:val="clear"/>
          <w:vertAlign w:val="baseline"/>
          <w:rtl w:val="0"/>
        </w:rPr>
        <w:t xml:space="preserve">Identificar las oportunidades para promover el empleo local durante la ejecución del contrato. </w:t>
      </w:r>
    </w:p>
    <w:p w:rsidR="00000000" w:rsidDel="00000000" w:rsidP="00000000" w:rsidRDefault="00000000" w:rsidRPr="00000000" w14:paraId="00000290">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Arial" w:cs="Arial" w:eastAsia="Arial" w:hAnsi="Arial"/>
          <w:b w:val="0"/>
          <w:bCs w:val="0"/>
          <w:i w:val="0"/>
          <w:iCs w:val="0"/>
          <w:smallCaps w:val="0"/>
          <w:strike w:val="0"/>
          <w:color w:val="1a1818"/>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1a1818"/>
          <w:sz w:val="20"/>
          <w:szCs w:val="20"/>
          <w:u w:val="none"/>
          <w:shd w:fill="auto" w:val="clear"/>
          <w:vertAlign w:val="baseline"/>
          <w:rtl w:val="0"/>
        </w:rPr>
        <w:t xml:space="preserve">Implementar las medidas identificadas para promover el empleo local en el sitio de la obra. </w:t>
      </w:r>
    </w:p>
    <w:p w:rsidR="00000000" w:rsidDel="00000000" w:rsidP="00000000" w:rsidRDefault="00000000" w:rsidRPr="00000000" w14:paraId="00000291">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Arial" w:cs="Arial" w:eastAsia="Arial" w:hAnsi="Arial"/>
          <w:b w:val="0"/>
          <w:bCs w:val="0"/>
          <w:i w:val="0"/>
          <w:iCs w:val="0"/>
          <w:smallCaps w:val="0"/>
          <w:strike w:val="0"/>
          <w:color w:val="1a1818"/>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1a1818"/>
          <w:sz w:val="20"/>
          <w:szCs w:val="20"/>
          <w:u w:val="none"/>
          <w:shd w:fill="auto" w:val="clear"/>
          <w:vertAlign w:val="baseline"/>
          <w:rtl w:val="0"/>
        </w:rPr>
        <w:t xml:space="preserve">Dar cabal cumplimiento al pacto de transparencia y declaraciones de la carta de presentación de la oferta. </w:t>
      </w:r>
    </w:p>
    <w:p w:rsidR="00000000" w:rsidDel="00000000" w:rsidP="00000000" w:rsidRDefault="00000000" w:rsidRPr="00000000" w14:paraId="00000292">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Arial" w:cs="Arial" w:eastAsia="Arial" w:hAnsi="Arial"/>
          <w:b w:val="0"/>
          <w:bCs w:val="0"/>
          <w:i w:val="0"/>
          <w:iCs w:val="0"/>
          <w:smallCaps w:val="0"/>
          <w:strike w:val="0"/>
          <w:color w:val="1a1818"/>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1a1818"/>
          <w:sz w:val="20"/>
          <w:szCs w:val="20"/>
          <w:u w:val="none"/>
          <w:shd w:fill="auto" w:val="clear"/>
          <w:vertAlign w:val="baseline"/>
          <w:rtl w:val="0"/>
        </w:rPr>
        <w:t xml:space="preserve">Informar a la Entidad Estatal cuando ocurra una situación que implique una modificación del estado de los riesgos existentes al momento de proponer o celebrar el contrato.</w:t>
      </w:r>
    </w:p>
    <w:p w:rsidR="00000000" w:rsidDel="00000000" w:rsidP="00000000" w:rsidRDefault="00000000" w:rsidRPr="00000000" w14:paraId="00000293">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Arial" w:cs="Arial" w:eastAsia="Arial" w:hAnsi="Arial"/>
          <w:b w:val="0"/>
          <w:bCs w:val="0"/>
          <w:i w:val="0"/>
          <w:iCs w:val="0"/>
          <w:smallCaps w:val="0"/>
          <w:strike w:val="0"/>
          <w:color w:val="1a1818"/>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1a1818"/>
          <w:sz w:val="20"/>
          <w:szCs w:val="20"/>
          <w:u w:val="none"/>
          <w:shd w:fill="auto" w:val="clear"/>
          <w:vertAlign w:val="baseline"/>
          <w:rtl w:val="0"/>
        </w:rPr>
        <w:t xml:space="preserve">Comunicarle a la Entidad cualquier circunstancia política, jurídica, social, económica, técnica, ambiental o de cualquier tipo, que pueda afectar la ejecución del Contrato. </w:t>
      </w:r>
    </w:p>
    <w:p w:rsidR="00000000" w:rsidDel="00000000" w:rsidP="00000000" w:rsidRDefault="00000000" w:rsidRPr="00000000" w14:paraId="00000294">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Arial" w:cs="Arial" w:eastAsia="Arial" w:hAnsi="Arial"/>
          <w:b w:val="0"/>
          <w:bCs w:val="0"/>
          <w:i w:val="0"/>
          <w:iCs w:val="0"/>
          <w:smallCaps w:val="0"/>
          <w:strike w:val="0"/>
          <w:color w:val="1a1818"/>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1a1818"/>
          <w:sz w:val="20"/>
          <w:szCs w:val="20"/>
          <w:u w:val="none"/>
          <w:shd w:fill="auto" w:val="clear"/>
          <w:vertAlign w:val="baseline"/>
          <w:rtl w:val="0"/>
        </w:rPr>
        <w:t xml:space="preserve">Durante la ejecución del contrato deberá observar las leyes y los reglamentos relativos a Salud Ocupacional y Seguridad Industrial y tomar todas aquellas precauciones necesarias para evitar que se produzcan en las zonas de sus campamentos de trabajo, accidentes o condiciones insalubres; así como dotar a su personal y asegurar el uso adecuado de los elementos de protección personal (EPP).</w:t>
      </w:r>
    </w:p>
    <w:p w:rsidR="00000000" w:rsidDel="00000000" w:rsidP="00000000" w:rsidRDefault="00000000" w:rsidRPr="00000000" w14:paraId="00000295">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Arial" w:cs="Arial" w:eastAsia="Arial" w:hAnsi="Arial"/>
          <w:b w:val="0"/>
          <w:bCs w:val="0"/>
          <w:i w:val="0"/>
          <w:iCs w:val="0"/>
          <w:smallCaps w:val="0"/>
          <w:strike w:val="0"/>
          <w:color w:val="1a1818"/>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1a1818"/>
          <w:sz w:val="20"/>
          <w:szCs w:val="20"/>
          <w:u w:val="none"/>
          <w:shd w:fill="auto" w:val="clear"/>
          <w:vertAlign w:val="baseline"/>
          <w:rtl w:val="0"/>
        </w:rPr>
        <w:t xml:space="preserve">Informar periódicamente la composición del capital social de la persona jurídica; la existencia de pactos o acuerdos de accionistas; su pertenencia o no a un grupo empresarial, si se trata de una matriz, subordinada, o sucursal de sociedad extranjera, así como la información relevante de índole jurídica, comercial o financiera, de la persona jurídica o de sus representantes legales, socios o accionistas. </w:t>
      </w:r>
    </w:p>
    <w:p w:rsidR="00000000" w:rsidDel="00000000" w:rsidP="00000000" w:rsidRDefault="00000000" w:rsidRPr="00000000" w14:paraId="00000296">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Arial" w:cs="Arial" w:eastAsia="Arial" w:hAnsi="Arial"/>
          <w:b w:val="0"/>
          <w:bCs w:val="0"/>
          <w:i w:val="0"/>
          <w:iCs w:val="0"/>
          <w:smallCaps w:val="0"/>
          <w:strike w:val="0"/>
          <w:color w:val="1a1818"/>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1a1818"/>
          <w:sz w:val="20"/>
          <w:szCs w:val="20"/>
          <w:u w:val="none"/>
          <w:shd w:fill="auto" w:val="clear"/>
          <w:vertAlign w:val="baseline"/>
          <w:rtl w:val="0"/>
        </w:rPr>
        <w:t xml:space="preserve">Cumplir con sus obligaciones laborales respecto del personal a su cargo, y con las obligaciones tributarias y ambientales que le correspondan de acuerdo con su labor.</w:t>
      </w:r>
    </w:p>
    <w:p w:rsidR="00000000" w:rsidDel="00000000" w:rsidP="00000000" w:rsidRDefault="00000000" w:rsidRPr="00000000" w14:paraId="00000297">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Arial" w:cs="Arial" w:eastAsia="Arial" w:hAnsi="Arial"/>
          <w:b w:val="0"/>
          <w:bCs w:val="0"/>
          <w:i w:val="0"/>
          <w:iCs w:val="0"/>
          <w:smallCaps w:val="0"/>
          <w:strike w:val="0"/>
          <w:color w:val="1a1818"/>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1a1818"/>
          <w:sz w:val="20"/>
          <w:szCs w:val="20"/>
          <w:u w:val="none"/>
          <w:shd w:fill="auto" w:val="clear"/>
          <w:vertAlign w:val="baseline"/>
          <w:rtl w:val="0"/>
        </w:rPr>
        <w:t xml:space="preserve">Informar a más tardar el tercer día hábil siguiente al momento en que se tenga conocimiento del inicio de investigaciones penales, se impongan medidas de aseguramiento o condenas proferidas en Colombia o en el extranjero en contra de cualquiera de los directivos, representantes legales, accionistas o integrantes del Contratista.</w:t>
      </w:r>
    </w:p>
    <w:p w:rsidR="00000000" w:rsidDel="00000000" w:rsidP="00000000" w:rsidRDefault="00000000" w:rsidRPr="00000000" w14:paraId="00000298">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Arial" w:cs="Arial" w:eastAsia="Arial" w:hAnsi="Arial"/>
          <w:b w:val="0"/>
          <w:bCs w:val="0"/>
          <w:i w:val="0"/>
          <w:iCs w:val="0"/>
          <w:smallCaps w:val="0"/>
          <w:strike w:val="0"/>
          <w:color w:val="1a1818"/>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1a1818"/>
          <w:sz w:val="20"/>
          <w:szCs w:val="20"/>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1a1818"/>
          <w:sz w:val="20"/>
          <w:szCs w:val="20"/>
          <w:highlight w:val="lightGray"/>
          <w:u w:val="none"/>
          <w:vertAlign w:val="baseline"/>
          <w:rtl w:val="0"/>
        </w:rPr>
        <w:t xml:space="preserve">Incluir cuando se solicite el factor de calidad de presentación de un plan de calidad]</w:t>
      </w:r>
      <w:r w:rsidDel="00000000" w:rsidR="00000000" w:rsidRPr="00000000">
        <w:rPr>
          <w:rFonts w:ascii="Arial" w:cs="Arial" w:eastAsia="Arial" w:hAnsi="Arial"/>
          <w:b w:val="0"/>
          <w:bCs w:val="0"/>
          <w:i w:val="0"/>
          <w:iCs w:val="0"/>
          <w:smallCaps w:val="0"/>
          <w:strike w:val="0"/>
          <w:color w:val="1a1818"/>
          <w:sz w:val="20"/>
          <w:szCs w:val="20"/>
          <w:u w:val="none"/>
          <w:shd w:fill="auto" w:val="clear"/>
          <w:vertAlign w:val="baseline"/>
          <w:rtl w:val="0"/>
        </w:rPr>
        <w:t xml:space="preserve"> El contratista presentará el plan de calidad específico para el proyecto, elaborado conforme a las normas NTC ISO 9001:2015 y NTC ISO 10005:2018 en los </w:t>
      </w:r>
      <w:r w:rsidDel="00000000" w:rsidR="00000000" w:rsidRPr="00000000">
        <w:rPr>
          <w:rFonts w:ascii="Arial" w:cs="Arial" w:eastAsia="Arial" w:hAnsi="Arial"/>
          <w:b w:val="0"/>
          <w:bCs w:val="0"/>
          <w:i w:val="0"/>
          <w:iCs w:val="0"/>
          <w:smallCaps w:val="0"/>
          <w:strike w:val="0"/>
          <w:color w:val="1a1818"/>
          <w:sz w:val="20"/>
          <w:szCs w:val="20"/>
          <w:highlight w:val="lightGray"/>
          <w:u w:val="none"/>
          <w:vertAlign w:val="baseline"/>
          <w:rtl w:val="0"/>
        </w:rPr>
        <w:t xml:space="preserve">[incluir el número de días]</w:t>
      </w:r>
      <w:r w:rsidDel="00000000" w:rsidR="00000000" w:rsidRPr="00000000">
        <w:rPr>
          <w:rFonts w:ascii="Arial" w:cs="Arial" w:eastAsia="Arial" w:hAnsi="Arial"/>
          <w:b w:val="0"/>
          <w:bCs w:val="0"/>
          <w:i w:val="0"/>
          <w:iCs w:val="0"/>
          <w:smallCaps w:val="0"/>
          <w:strike w:val="0"/>
          <w:color w:val="1a1818"/>
          <w:sz w:val="20"/>
          <w:szCs w:val="20"/>
          <w:u w:val="none"/>
          <w:shd w:fill="auto" w:val="clear"/>
          <w:vertAlign w:val="baseline"/>
          <w:rtl w:val="0"/>
        </w:rPr>
        <w:t xml:space="preserve"> hábiles siguientes a la suscripción del contrato. </w:t>
      </w:r>
    </w:p>
    <w:p w:rsidR="00000000" w:rsidDel="00000000" w:rsidP="00000000" w:rsidRDefault="00000000" w:rsidRPr="00000000" w14:paraId="00000299">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pPr>
      <w:r w:rsidDel="00000000" w:rsidR="00000000" w:rsidRPr="00000000">
        <w:rPr>
          <w:rFonts w:ascii="Arial" w:cs="Arial" w:eastAsia="Arial" w:hAnsi="Arial"/>
          <w:b w:val="0"/>
          <w:bCs w:val="0"/>
          <w:i w:val="0"/>
          <w:iCs w:val="0"/>
          <w:smallCaps w:val="0"/>
          <w:strike w:val="0"/>
          <w:color w:val="000000"/>
          <w:sz w:val="20"/>
          <w:szCs w:val="20"/>
          <w:highlight w:val="lightGray"/>
          <w:u w:val="none"/>
          <w:vertAlign w:val="baseline"/>
          <w:rtl w:val="0"/>
        </w:rPr>
        <w:t xml:space="preserve">[Incluir cuando el Contratista haya diligenciado el Formato 14 – Factor de calidad criterios adicionales ambientales y sociales y haya obtenido el respectivo puntaje]</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El contratista se compromete a realizar durante la ejecución del contrato las siguientes actividades: </w:t>
      </w:r>
    </w:p>
    <w:p w:rsidR="00000000" w:rsidDel="00000000" w:rsidP="00000000" w:rsidRDefault="00000000" w:rsidRPr="00000000" w14:paraId="0000029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both"/>
        <w:rPr>
          <w:rFonts w:ascii="Arial" w:cs="Arial" w:eastAsia="Arial" w:hAnsi="Arial"/>
          <w:b w:val="0"/>
          <w:bCs w:val="0"/>
          <w:i w:val="0"/>
          <w:iCs w:val="0"/>
          <w:smallCaps w:val="0"/>
          <w:strike w:val="0"/>
          <w:color w:val="000000"/>
          <w:sz w:val="20"/>
          <w:szCs w:val="20"/>
          <w:highlight w:val="lightGray"/>
          <w:u w:val="none"/>
          <w:vertAlign w:val="baseline"/>
        </w:rPr>
      </w:pPr>
      <w:r w:rsidDel="00000000" w:rsidR="00000000" w:rsidRPr="00000000">
        <w:rPr>
          <w:rtl w:val="0"/>
        </w:rPr>
      </w:r>
    </w:p>
    <w:p w:rsidR="00000000" w:rsidDel="00000000" w:rsidP="00000000" w:rsidRDefault="00000000" w:rsidRPr="00000000" w14:paraId="0000029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highlight w:val="lightGray"/>
          <w:u w:val="none"/>
          <w:vertAlign w:val="baseline"/>
          <w:rtl w:val="0"/>
        </w:rPr>
        <w:t xml:space="preserve">[La entidad deberá indicar aquí las actividades a las que se comprometió el proponente adjudicatario mediante el Formato 14 – Factor de calidad criterios adicionales ambientales y sociales descritos en el numeral 4.2.4 del Documento Base]</w:t>
      </w:r>
      <w:r w:rsidDel="00000000" w:rsidR="00000000" w:rsidRPr="00000000">
        <w:rPr>
          <w:rtl w:val="0"/>
        </w:rPr>
      </w:r>
    </w:p>
    <w:p w:rsidR="00000000" w:rsidDel="00000000" w:rsidP="00000000" w:rsidRDefault="00000000" w:rsidRPr="00000000" w14:paraId="0000029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both"/>
        <w:rPr>
          <w:rFonts w:ascii="Arial" w:cs="Arial" w:eastAsia="Arial" w:hAnsi="Arial"/>
          <w:b w:val="0"/>
          <w:bCs w:val="0"/>
          <w:i w:val="0"/>
          <w:iCs w:val="0"/>
          <w:smallCaps w:val="0"/>
          <w:strike w:val="0"/>
          <w:color w:val="1a1818"/>
          <w:sz w:val="20"/>
          <w:szCs w:val="20"/>
          <w:u w:val="none"/>
          <w:shd w:fill="auto" w:val="clear"/>
          <w:vertAlign w:val="baseline"/>
        </w:rPr>
      </w:pPr>
      <w:r w:rsidDel="00000000" w:rsidR="00000000" w:rsidRPr="00000000">
        <w:rPr>
          <w:rtl w:val="0"/>
        </w:rPr>
      </w:r>
    </w:p>
    <w:p w:rsidR="00000000" w:rsidDel="00000000" w:rsidP="00000000" w:rsidRDefault="00000000" w:rsidRPr="00000000" w14:paraId="0000029D">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highlight w:val="lightGray"/>
          <w:u w:val="none"/>
          <w:vertAlign w:val="baseline"/>
          <w:rtl w:val="0"/>
        </w:rPr>
        <w:t xml:space="preserve">[Incluir cuando el Contratista haya diligenciado la </w:t>
      </w:r>
      <w:r w:rsidDel="00000000" w:rsidR="00000000" w:rsidRPr="00000000">
        <w:rPr>
          <w:rFonts w:ascii="Arial" w:cs="Arial" w:eastAsia="Arial" w:hAnsi="Arial"/>
          <w:b w:val="1"/>
          <w:bCs w:val="1"/>
          <w:i w:val="0"/>
          <w:iCs w:val="0"/>
          <w:smallCaps w:val="0"/>
          <w:strike w:val="0"/>
          <w:color w:val="000000"/>
          <w:sz w:val="20"/>
          <w:szCs w:val="20"/>
          <w:highlight w:val="lightGray"/>
          <w:u w:val="none"/>
          <w:vertAlign w:val="baseline"/>
          <w:rtl w:val="0"/>
        </w:rPr>
        <w:t xml:space="preserve">Opción 1</w:t>
      </w:r>
      <w:r w:rsidDel="00000000" w:rsidR="00000000" w:rsidRPr="00000000">
        <w:rPr>
          <w:rFonts w:ascii="Arial" w:cs="Arial" w:eastAsia="Arial" w:hAnsi="Arial"/>
          <w:b w:val="0"/>
          <w:bCs w:val="0"/>
          <w:i w:val="0"/>
          <w:iCs w:val="0"/>
          <w:smallCaps w:val="0"/>
          <w:strike w:val="0"/>
          <w:color w:val="000000"/>
          <w:sz w:val="20"/>
          <w:szCs w:val="20"/>
          <w:highlight w:val="lightGray"/>
          <w:u w:val="none"/>
          <w:vertAlign w:val="baseline"/>
          <w:rtl w:val="0"/>
        </w:rPr>
        <w:t xml:space="preserve"> Formato 9A – Promoción de Servicios Nacionales o con Trato Nacional]</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El Contratista se compromete a adquirir los bienes nacionales relevantes definidos por la Entidad Estatal en el numeral 4.3.1 del documento base.  En consecuencia, el Contratista debe adquirir los bienes que se encuentren en el Registro de Productores de Bienes Nacionales durante la ejecución del contrato. </w:t>
      </w:r>
    </w:p>
    <w:p w:rsidR="00000000" w:rsidDel="00000000" w:rsidP="00000000" w:rsidRDefault="00000000" w:rsidRPr="00000000" w14:paraId="0000029E">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highlight w:val="lightGray"/>
          <w:u w:val="none"/>
          <w:vertAlign w:val="baseline"/>
          <w:rtl w:val="0"/>
        </w:rPr>
        <w:t xml:space="preserve">[Incluir cuando el contratista haya diligenciado la </w:t>
      </w:r>
      <w:r w:rsidDel="00000000" w:rsidR="00000000" w:rsidRPr="00000000">
        <w:rPr>
          <w:rFonts w:ascii="Arial" w:cs="Arial" w:eastAsia="Arial" w:hAnsi="Arial"/>
          <w:b w:val="1"/>
          <w:bCs w:val="1"/>
          <w:i w:val="0"/>
          <w:iCs w:val="0"/>
          <w:smallCaps w:val="0"/>
          <w:strike w:val="0"/>
          <w:color w:val="000000"/>
          <w:sz w:val="20"/>
          <w:szCs w:val="20"/>
          <w:highlight w:val="lightGray"/>
          <w:u w:val="none"/>
          <w:vertAlign w:val="baseline"/>
          <w:rtl w:val="0"/>
        </w:rPr>
        <w:t xml:space="preserve">Opción 1</w:t>
      </w:r>
      <w:r w:rsidDel="00000000" w:rsidR="00000000" w:rsidRPr="00000000">
        <w:rPr>
          <w:rFonts w:ascii="Arial" w:cs="Arial" w:eastAsia="Arial" w:hAnsi="Arial"/>
          <w:b w:val="0"/>
          <w:bCs w:val="0"/>
          <w:i w:val="0"/>
          <w:iCs w:val="0"/>
          <w:smallCaps w:val="0"/>
          <w:strike w:val="0"/>
          <w:color w:val="000000"/>
          <w:sz w:val="20"/>
          <w:szCs w:val="20"/>
          <w:highlight w:val="lightGray"/>
          <w:u w:val="none"/>
          <w:vertAlign w:val="baseline"/>
          <w:rtl w:val="0"/>
        </w:rPr>
        <w:t xml:space="preserve"> del Formato 9A – Promoción de Servicios Nacionales o con Trato Nacional]</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Informar al interventor o al supervisor del contrato, según corresponda, la fecha de adquisición de los bienes nacionales relevantes para que este verifique que fueron obtenidos durante la vigencia del Registro de Productores de Bienes Nacionales correspondiente.</w:t>
      </w:r>
    </w:p>
    <w:p w:rsidR="00000000" w:rsidDel="00000000" w:rsidP="00000000" w:rsidRDefault="00000000" w:rsidRPr="00000000" w14:paraId="0000029F">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highlight w:val="lightGray"/>
          <w:u w:val="none"/>
          <w:vertAlign w:val="baseline"/>
          <w:rtl w:val="0"/>
        </w:rPr>
        <w:t xml:space="preserve">[Incluir cuando el contratista haya diligenciado la </w:t>
      </w:r>
      <w:r w:rsidDel="00000000" w:rsidR="00000000" w:rsidRPr="00000000">
        <w:rPr>
          <w:rFonts w:ascii="Arial" w:cs="Arial" w:eastAsia="Arial" w:hAnsi="Arial"/>
          <w:b w:val="1"/>
          <w:bCs w:val="1"/>
          <w:i w:val="0"/>
          <w:iCs w:val="0"/>
          <w:smallCaps w:val="0"/>
          <w:strike w:val="0"/>
          <w:color w:val="000000"/>
          <w:sz w:val="20"/>
          <w:szCs w:val="20"/>
          <w:highlight w:val="lightGray"/>
          <w:u w:val="none"/>
          <w:vertAlign w:val="baseline"/>
          <w:rtl w:val="0"/>
        </w:rPr>
        <w:t xml:space="preserve">Opción 2</w:t>
      </w:r>
      <w:r w:rsidDel="00000000" w:rsidR="00000000" w:rsidRPr="00000000">
        <w:rPr>
          <w:rFonts w:ascii="Arial" w:cs="Arial" w:eastAsia="Arial" w:hAnsi="Arial"/>
          <w:b w:val="0"/>
          <w:bCs w:val="0"/>
          <w:i w:val="0"/>
          <w:iCs w:val="0"/>
          <w:smallCaps w:val="0"/>
          <w:strike w:val="0"/>
          <w:color w:val="000000"/>
          <w:sz w:val="20"/>
          <w:szCs w:val="20"/>
          <w:highlight w:val="lightGray"/>
          <w:u w:val="none"/>
          <w:vertAlign w:val="baseline"/>
          <w:rtl w:val="0"/>
        </w:rPr>
        <w:t xml:space="preserve"> del Formato 9A – Promoción de Servicios Nacionales o con Trato Nacional]</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Incorporar como mínimo el </w:t>
      </w:r>
      <w:r w:rsidDel="00000000" w:rsidR="00000000" w:rsidRPr="00000000">
        <w:rPr>
          <w:rFonts w:ascii="Arial" w:cs="Arial" w:eastAsia="Arial" w:hAnsi="Arial"/>
          <w:b w:val="0"/>
          <w:bCs w:val="0"/>
          <w:i w:val="0"/>
          <w:iCs w:val="0"/>
          <w:smallCaps w:val="0"/>
          <w:strike w:val="0"/>
          <w:color w:val="000000"/>
          <w:sz w:val="20"/>
          <w:szCs w:val="20"/>
          <w:highlight w:val="lightGray"/>
          <w:u w:val="none"/>
          <w:vertAlign w:val="baseline"/>
          <w:rtl w:val="0"/>
        </w:rPr>
        <w:t xml:space="preserve">[La Entidad Estatal incluirá el porcentaje definido en el numeral 4.3.1 del documento base que sea por lo menos del cuarenta por ciento (40 %), sin perjuicio de incluir uno superior]</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de personal colombiano para el cumplimiento del contrato.</w:t>
      </w:r>
    </w:p>
    <w:p w:rsidR="00000000" w:rsidDel="00000000" w:rsidP="00000000" w:rsidRDefault="00000000" w:rsidRPr="00000000" w14:paraId="000002A0">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highlight w:val="lightGray"/>
          <w:u w:val="none"/>
          <w:vertAlign w:val="baseline"/>
          <w:rtl w:val="0"/>
        </w:rPr>
        <w:t xml:space="preserve">[Incluir cuando el contratista haya diligenciado el Formato 9B – Incorporación de Componente Nacional en Servicios Extranjeros]</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Incorporar como mínimo el noventa por ciento (90 %) de personal técnico, operativo y profesional de origen colombiano para el cumplimiento del contrato.</w:t>
      </w:r>
    </w:p>
    <w:p w:rsidR="00000000" w:rsidDel="00000000" w:rsidP="00000000" w:rsidRDefault="00000000" w:rsidRPr="00000000" w14:paraId="000002A1">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Arial" w:cs="Arial" w:eastAsia="Arial" w:hAnsi="Arial"/>
          <w:b w:val="0"/>
          <w:bCs w:val="0"/>
          <w:i w:val="0"/>
          <w:iCs w:val="0"/>
          <w:smallCaps w:val="0"/>
          <w:strike w:val="0"/>
          <w:color w:val="1a1818"/>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1a1818"/>
          <w:sz w:val="20"/>
          <w:szCs w:val="20"/>
          <w:highlight w:val="lightGray"/>
          <w:u w:val="none"/>
          <w:vertAlign w:val="baseline"/>
          <w:rtl w:val="0"/>
        </w:rPr>
        <w:t xml:space="preserve">[Incluir las obligaciones que considere la Entidad Estatal</w:t>
      </w:r>
      <w:r w:rsidDel="00000000" w:rsidR="00000000" w:rsidRPr="00000000">
        <w:rPr>
          <w:rFonts w:ascii="Arial" w:cs="Arial" w:eastAsia="Arial" w:hAnsi="Arial"/>
          <w:b w:val="0"/>
          <w:bCs w:val="0"/>
          <w:i w:val="0"/>
          <w:iCs w:val="0"/>
          <w:smallCaps w:val="0"/>
          <w:strike w:val="0"/>
          <w:color w:val="1a1818"/>
          <w:sz w:val="20"/>
          <w:szCs w:val="20"/>
          <w:u w:val="none"/>
          <w:shd w:fill="auto" w:val="clear"/>
          <w:vertAlign w:val="baseline"/>
          <w:rtl w:val="0"/>
        </w:rPr>
        <w:t xml:space="preserve">:</w:t>
      </w:r>
    </w:p>
    <w:p w:rsidR="00000000" w:rsidDel="00000000" w:rsidP="00000000" w:rsidRDefault="00000000" w:rsidRPr="00000000" w14:paraId="000002A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1a1818"/>
          <w:sz w:val="20"/>
          <w:szCs w:val="20"/>
          <w:u w:val="none"/>
          <w:shd w:fill="auto" w:val="clear"/>
          <w:vertAlign w:val="baseline"/>
        </w:rPr>
      </w:pPr>
      <w:r w:rsidDel="00000000" w:rsidR="00000000" w:rsidRPr="00000000">
        <w:rPr>
          <w:rtl w:val="0"/>
        </w:rPr>
      </w:r>
    </w:p>
    <w:p w:rsidR="00000000" w:rsidDel="00000000" w:rsidP="00000000" w:rsidRDefault="00000000" w:rsidRPr="00000000" w14:paraId="000002A3">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Arial" w:cs="Arial" w:eastAsia="Arial" w:hAnsi="Arial"/>
          <w:b w:val="0"/>
          <w:bCs w:val="0"/>
          <w:i w:val="0"/>
          <w:iCs w:val="0"/>
          <w:smallCaps w:val="0"/>
          <w:strike w:val="0"/>
          <w:color w:val="1a1818"/>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1a1818"/>
          <w:sz w:val="20"/>
          <w:szCs w:val="20"/>
          <w:u w:val="none"/>
          <w:shd w:fill="auto" w:val="clear"/>
          <w:vertAlign w:val="baseline"/>
          <w:rtl w:val="0"/>
        </w:rPr>
        <w:t xml:space="preserve">El contratista, previo al inicio de ejecución de las obras, en conjunto con el supervisor de la obra, establecerá los indicadores de referencia para medir el cumplimiento de los criterios ambientales y sociales a los que se haya comprometido como factor de calidad dentro de su oferta. </w:t>
      </w:r>
    </w:p>
    <w:p w:rsidR="00000000" w:rsidDel="00000000" w:rsidP="00000000" w:rsidRDefault="00000000" w:rsidRPr="00000000" w14:paraId="000002A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bCs w:val="0"/>
          <w:i w:val="0"/>
          <w:iCs w:val="0"/>
          <w:smallCaps w:val="0"/>
          <w:strike w:val="0"/>
          <w:color w:val="1a1818"/>
          <w:sz w:val="20"/>
          <w:szCs w:val="20"/>
          <w:u w:val="none"/>
          <w:shd w:fill="auto" w:val="clear"/>
          <w:vertAlign w:val="baseline"/>
        </w:rPr>
      </w:pPr>
      <w:r w:rsidDel="00000000" w:rsidR="00000000" w:rsidRPr="00000000">
        <w:rPr>
          <w:rtl w:val="0"/>
        </w:rPr>
      </w:r>
    </w:p>
    <w:p w:rsidR="00000000" w:rsidDel="00000000" w:rsidP="00000000" w:rsidRDefault="00000000" w:rsidRPr="00000000" w14:paraId="000002A5">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Arial" w:cs="Arial" w:eastAsia="Arial" w:hAnsi="Arial"/>
          <w:b w:val="0"/>
          <w:bCs w:val="0"/>
          <w:i w:val="0"/>
          <w:iCs w:val="0"/>
          <w:smallCaps w:val="0"/>
          <w:strike w:val="0"/>
          <w:color w:val="1a1818"/>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1a1818"/>
          <w:sz w:val="20"/>
          <w:szCs w:val="20"/>
          <w:u w:val="none"/>
          <w:shd w:fill="auto" w:val="clear"/>
          <w:vertAlign w:val="baseline"/>
          <w:rtl w:val="0"/>
        </w:rPr>
        <w:t xml:space="preserve">Informar al supervisor del contrato, según corresponda, la fecha de adquisición de los bienes nacionales relevantes para que este verifique que fueron obtenidos durante la vigencia del Registro de Productores de Bienes Nacionales correspondiente.</w:t>
      </w:r>
    </w:p>
    <w:p w:rsidR="00000000" w:rsidDel="00000000" w:rsidP="00000000" w:rsidRDefault="00000000" w:rsidRPr="00000000" w14:paraId="000002A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bCs w:val="0"/>
          <w:i w:val="0"/>
          <w:iCs w:val="0"/>
          <w:smallCaps w:val="0"/>
          <w:strike w:val="0"/>
          <w:color w:val="1a1818"/>
          <w:sz w:val="20"/>
          <w:szCs w:val="20"/>
          <w:u w:val="none"/>
          <w:shd w:fill="auto" w:val="clear"/>
          <w:vertAlign w:val="baseline"/>
        </w:rPr>
      </w:pPr>
      <w:r w:rsidDel="00000000" w:rsidR="00000000" w:rsidRPr="00000000">
        <w:rPr>
          <w:rtl w:val="0"/>
        </w:rPr>
      </w:r>
    </w:p>
    <w:p w:rsidR="00000000" w:rsidDel="00000000" w:rsidP="00000000" w:rsidRDefault="00000000" w:rsidRPr="00000000" w14:paraId="000002A7">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Arial" w:cs="Arial" w:eastAsia="Arial" w:hAnsi="Arial"/>
          <w:b w:val="0"/>
          <w:bCs w:val="0"/>
          <w:i w:val="0"/>
          <w:iCs w:val="0"/>
          <w:smallCaps w:val="0"/>
          <w:strike w:val="0"/>
          <w:color w:val="1a1818"/>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1a1818"/>
          <w:sz w:val="20"/>
          <w:szCs w:val="20"/>
          <w:u w:val="none"/>
          <w:shd w:fill="auto" w:val="clear"/>
          <w:vertAlign w:val="baseline"/>
          <w:rtl w:val="0"/>
        </w:rPr>
        <w:t xml:space="preserve">Incorporar como mínimo por lo menos del cuarenta por ciento (40 %), de personal colombiano para el cumplimiento del contrato.</w:t>
      </w:r>
    </w:p>
    <w:p w:rsidR="00000000" w:rsidDel="00000000" w:rsidP="00000000" w:rsidRDefault="00000000" w:rsidRPr="00000000" w14:paraId="000002A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bCs w:val="0"/>
          <w:i w:val="0"/>
          <w:iCs w:val="0"/>
          <w:smallCaps w:val="0"/>
          <w:strike w:val="0"/>
          <w:color w:val="1a1818"/>
          <w:sz w:val="20"/>
          <w:szCs w:val="20"/>
          <w:u w:val="none"/>
          <w:shd w:fill="auto" w:val="clear"/>
          <w:vertAlign w:val="baseline"/>
        </w:rPr>
      </w:pPr>
      <w:r w:rsidDel="00000000" w:rsidR="00000000" w:rsidRPr="00000000">
        <w:rPr>
          <w:rtl w:val="0"/>
        </w:rPr>
      </w:r>
    </w:p>
    <w:p w:rsidR="00000000" w:rsidDel="00000000" w:rsidP="00000000" w:rsidRDefault="00000000" w:rsidRPr="00000000" w14:paraId="000002A9">
      <w:pPr>
        <w:rPr/>
      </w:pPr>
      <w:r w:rsidDel="00000000" w:rsidR="00000000" w:rsidRPr="00000000">
        <w:rPr>
          <w:rtl w:val="0"/>
        </w:rPr>
      </w:r>
    </w:p>
    <w:p w:rsidR="00000000" w:rsidDel="00000000" w:rsidP="00000000" w:rsidRDefault="00000000" w:rsidRPr="00000000" w14:paraId="000002AA">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560"/>
        </w:tabs>
        <w:spacing w:after="0" w:before="0" w:line="240" w:lineRule="auto"/>
        <w:ind w:left="426" w:right="0" w:hanging="360"/>
        <w:jc w:val="both"/>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OBLIGACIONES ESPECÍFICAS DEL CONTRATISTA</w:t>
      </w:r>
    </w:p>
    <w:p w:rsidR="00000000" w:rsidDel="00000000" w:rsidP="00000000" w:rsidRDefault="00000000" w:rsidRPr="00000000" w14:paraId="000002A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560"/>
        </w:tabs>
        <w:spacing w:after="0" w:before="0" w:line="240" w:lineRule="auto"/>
        <w:ind w:left="66" w:right="0" w:hanging="360"/>
        <w:jc w:val="both"/>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A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bCs w:val="1"/>
          <w:i w:val="0"/>
          <w:iCs w:val="0"/>
          <w:smallCaps w:val="0"/>
          <w:strike w:val="0"/>
          <w:color w:val="1a1818"/>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1a1818"/>
          <w:sz w:val="20"/>
          <w:szCs w:val="20"/>
          <w:u w:val="none"/>
          <w:shd w:fill="auto" w:val="clear"/>
          <w:vertAlign w:val="baseline"/>
          <w:rtl w:val="0"/>
        </w:rPr>
        <w:t xml:space="preserve">OBLIGACIONES RELACIONADAS CON LOS EQUIPOS, HERRAMIENTAS, MAQUINARIAS Y MATERIALES DE CONSTRUCCIÓN:  </w:t>
      </w:r>
    </w:p>
    <w:p w:rsidR="00000000" w:rsidDel="00000000" w:rsidP="00000000" w:rsidRDefault="00000000" w:rsidRPr="00000000" w14:paraId="000002A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bCs w:val="1"/>
          <w:i w:val="0"/>
          <w:iCs w:val="0"/>
          <w:smallCaps w:val="0"/>
          <w:strike w:val="0"/>
          <w:color w:val="1a1818"/>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1a1818"/>
          <w:sz w:val="20"/>
          <w:szCs w:val="20"/>
          <w:u w:val="none"/>
          <w:shd w:fill="auto" w:val="clear"/>
          <w:vertAlign w:val="baseline"/>
          <w:rtl w:val="0"/>
        </w:rPr>
        <w:t xml:space="preserve"> </w:t>
      </w:r>
    </w:p>
    <w:p w:rsidR="00000000" w:rsidDel="00000000" w:rsidP="00000000" w:rsidRDefault="00000000" w:rsidRPr="00000000" w14:paraId="000002AE">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Arial" w:cs="Arial" w:eastAsia="Arial" w:hAnsi="Arial"/>
          <w:b w:val="0"/>
          <w:bCs w:val="0"/>
          <w:i w:val="0"/>
          <w:iCs w:val="0"/>
          <w:smallCaps w:val="0"/>
          <w:strike w:val="0"/>
          <w:color w:val="1a1818"/>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1a1818"/>
          <w:sz w:val="20"/>
          <w:szCs w:val="20"/>
          <w:u w:val="none"/>
          <w:shd w:fill="auto" w:val="clear"/>
          <w:vertAlign w:val="baseline"/>
          <w:rtl w:val="0"/>
        </w:rPr>
        <w:t xml:space="preserve">Ejecutar la obra con todos los equipos, herramientas, materiales y demás elementos necesarios.</w:t>
      </w:r>
    </w:p>
    <w:p w:rsidR="00000000" w:rsidDel="00000000" w:rsidP="00000000" w:rsidRDefault="00000000" w:rsidRPr="00000000" w14:paraId="000002AF">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Arial" w:cs="Arial" w:eastAsia="Arial" w:hAnsi="Arial"/>
          <w:b w:val="0"/>
          <w:bCs w:val="0"/>
          <w:i w:val="0"/>
          <w:iCs w:val="0"/>
          <w:smallCaps w:val="0"/>
          <w:strike w:val="0"/>
          <w:color w:val="1a1818"/>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1a1818"/>
          <w:sz w:val="20"/>
          <w:szCs w:val="20"/>
          <w:u w:val="none"/>
          <w:shd w:fill="auto" w:val="clear"/>
          <w:vertAlign w:val="baseline"/>
          <w:rtl w:val="0"/>
        </w:rPr>
        <w:t xml:space="preserve">El Municipio de Marmato presenta una topografía escarpada con altas pendientes, además su economía se basa principalmente en la industria minera, por lo que continuamente se presentan deslizamientos que no pueden preverse, a causa de fenómenos naturales como deslizamientos o desprendimientos de roca, por lo que es indispensable contar durante la ejecución del contrato con la maquinaria en el municipio y con plena disponibilidad para intervenir de forma inmediata durante todo el plazo de ejecución, la cual se describe a continuación:</w:t>
      </w:r>
    </w:p>
    <w:p w:rsidR="00000000" w:rsidDel="00000000" w:rsidP="00000000" w:rsidRDefault="00000000" w:rsidRPr="00000000" w14:paraId="000002B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09" w:right="0" w:firstLine="0"/>
        <w:jc w:val="both"/>
        <w:rPr>
          <w:rFonts w:ascii="Arial" w:cs="Arial" w:eastAsia="Arial" w:hAnsi="Arial"/>
          <w:b w:val="0"/>
          <w:bCs w:val="0"/>
          <w:i w:val="1"/>
          <w:iCs w:val="1"/>
          <w:smallCaps w:val="0"/>
          <w:strike w:val="0"/>
          <w:color w:val="1a1818"/>
          <w:sz w:val="18"/>
          <w:szCs w:val="18"/>
          <w:u w:val="none"/>
          <w:shd w:fill="auto" w:val="clear"/>
          <w:vertAlign w:val="baseline"/>
        </w:rPr>
      </w:pPr>
      <w:r w:rsidDel="00000000" w:rsidR="00000000" w:rsidRPr="00000000">
        <w:rPr>
          <w:rFonts w:ascii="Arial" w:cs="Arial" w:eastAsia="Arial" w:hAnsi="Arial"/>
          <w:b w:val="0"/>
          <w:bCs w:val="0"/>
          <w:i w:val="1"/>
          <w:iCs w:val="1"/>
          <w:smallCaps w:val="0"/>
          <w:strike w:val="0"/>
          <w:color w:val="1a1818"/>
          <w:sz w:val="18"/>
          <w:szCs w:val="18"/>
          <w:u w:val="none"/>
          <w:shd w:fill="auto" w:val="clear"/>
          <w:vertAlign w:val="baseline"/>
          <w:rtl w:val="0"/>
        </w:rPr>
        <w:t xml:space="preserve">1. RETROEXCAVADORA CON 94HP, CAPACIDAD CARGA FRONTAL 1M3, PROFUNDIDAD EXCAVACIÓN 4,3-4,4 M, SISTEMA HIDRÁULICO 7900 KG. (CON DISPONIBILIDAD INMEDIATA PARA ATENDER LOS DESLIZAMIENTOS QUE SE PRESENTEN EN EL MUNICIPIO, POR LO TANTO, LA MAQUINARIA DEBERÁ PERMANECER EN LA JURISDICCIÓN DEL MUNICIPIO)</w:t>
      </w:r>
    </w:p>
    <w:p w:rsidR="00000000" w:rsidDel="00000000" w:rsidP="00000000" w:rsidRDefault="00000000" w:rsidRPr="00000000" w14:paraId="000002B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09" w:right="0" w:firstLine="0"/>
        <w:jc w:val="both"/>
        <w:rPr>
          <w:rFonts w:ascii="Arial" w:cs="Arial" w:eastAsia="Arial" w:hAnsi="Arial"/>
          <w:b w:val="0"/>
          <w:bCs w:val="0"/>
          <w:i w:val="1"/>
          <w:iCs w:val="1"/>
          <w:smallCaps w:val="0"/>
          <w:strike w:val="0"/>
          <w:color w:val="1a1818"/>
          <w:sz w:val="18"/>
          <w:szCs w:val="18"/>
          <w:u w:val="none"/>
          <w:shd w:fill="auto" w:val="clear"/>
          <w:vertAlign w:val="baseline"/>
        </w:rPr>
      </w:pPr>
      <w:r w:rsidDel="00000000" w:rsidR="00000000" w:rsidRPr="00000000">
        <w:rPr>
          <w:rFonts w:ascii="Arial" w:cs="Arial" w:eastAsia="Arial" w:hAnsi="Arial"/>
          <w:b w:val="0"/>
          <w:bCs w:val="0"/>
          <w:i w:val="1"/>
          <w:iCs w:val="1"/>
          <w:smallCaps w:val="0"/>
          <w:strike w:val="0"/>
          <w:color w:val="1a1818"/>
          <w:sz w:val="18"/>
          <w:szCs w:val="18"/>
          <w:u w:val="none"/>
          <w:shd w:fill="auto" w:val="clear"/>
          <w:vertAlign w:val="baseline"/>
          <w:rtl w:val="0"/>
        </w:rPr>
        <w:t xml:space="preserve">2. MINIEXCAVADORA SOBRE ORUGAS CON POTENCIA MOTOR 15,2-29,1 kW, PESO OPERATIVO 2,68-5,3 T, CAPACIDAD DE LA CUCHARA 0,06-0,15M3. (CON DISPONIBILIDAD INMEDIATA PARA ATENDER LOS DESLIZAMIENTOS QUE SE PRESENTEN EN EL MUNICIPIO, LA MAQUINARIA DEBERÁ PERMANECER EN LA JURISDICCIÓN DEL MUNICIPIO)</w:t>
      </w:r>
    </w:p>
    <w:p w:rsidR="00000000" w:rsidDel="00000000" w:rsidP="00000000" w:rsidRDefault="00000000" w:rsidRPr="00000000" w14:paraId="000002B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09" w:right="0" w:firstLine="0"/>
        <w:jc w:val="both"/>
        <w:rPr>
          <w:rFonts w:ascii="Arial" w:cs="Arial" w:eastAsia="Arial" w:hAnsi="Arial"/>
          <w:b w:val="0"/>
          <w:bCs w:val="0"/>
          <w:i w:val="1"/>
          <w:iCs w:val="1"/>
          <w:smallCaps w:val="0"/>
          <w:strike w:val="0"/>
          <w:color w:val="1a1818"/>
          <w:sz w:val="18"/>
          <w:szCs w:val="18"/>
          <w:u w:val="none"/>
          <w:shd w:fill="auto" w:val="clear"/>
          <w:vertAlign w:val="baseline"/>
        </w:rPr>
      </w:pPr>
      <w:r w:rsidDel="00000000" w:rsidR="00000000" w:rsidRPr="00000000">
        <w:rPr>
          <w:rFonts w:ascii="Arial" w:cs="Arial" w:eastAsia="Arial" w:hAnsi="Arial"/>
          <w:b w:val="0"/>
          <w:bCs w:val="0"/>
          <w:i w:val="1"/>
          <w:iCs w:val="1"/>
          <w:smallCaps w:val="0"/>
          <w:strike w:val="0"/>
          <w:color w:val="1a1818"/>
          <w:sz w:val="18"/>
          <w:szCs w:val="18"/>
          <w:u w:val="none"/>
          <w:shd w:fill="auto" w:val="clear"/>
          <w:vertAlign w:val="baseline"/>
          <w:rtl w:val="0"/>
        </w:rPr>
        <w:t xml:space="preserve">3. EXCAVADORA SOBRE ORUGAS EQUIPADA CON 4 CILINDROS, TURBOCARGADOR (TIER 3), POTENCIA 95 HP, SISTEMA HIDRÁULICO CON BOMBAS DE ALTO RENDIMIENTO, CAPACIDAD BALDE 0,75 M3. (CON DISPONIBILIDAD INMEDIATA PARA ATENDER LOS DESLIZAMIENTOS QUE SE PRESENTEN EN EL MUNICIPIO, LA MAQUINARIA DEBERÁ PERMANECER EN LA JURISDICCIÓN DEL MUNICIPIO)</w:t>
      </w:r>
    </w:p>
    <w:p w:rsidR="00000000" w:rsidDel="00000000" w:rsidP="00000000" w:rsidRDefault="00000000" w:rsidRPr="00000000" w14:paraId="000002B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1a1818"/>
          <w:sz w:val="20"/>
          <w:szCs w:val="20"/>
          <w:u w:val="none"/>
          <w:shd w:fill="auto" w:val="clear"/>
          <w:vertAlign w:val="baseline"/>
        </w:rPr>
      </w:pPr>
      <w:r w:rsidDel="00000000" w:rsidR="00000000" w:rsidRPr="00000000">
        <w:rPr>
          <w:rtl w:val="0"/>
        </w:rPr>
      </w:r>
    </w:p>
    <w:p w:rsidR="00000000" w:rsidDel="00000000" w:rsidP="00000000" w:rsidRDefault="00000000" w:rsidRPr="00000000" w14:paraId="000002B4">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Arial" w:cs="Arial" w:eastAsia="Arial" w:hAnsi="Arial"/>
          <w:b w:val="0"/>
          <w:bCs w:val="0"/>
          <w:i w:val="0"/>
          <w:iCs w:val="0"/>
          <w:smallCaps w:val="0"/>
          <w:strike w:val="0"/>
          <w:color w:val="1a1818"/>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1a1818"/>
          <w:sz w:val="20"/>
          <w:szCs w:val="20"/>
          <w:u w:val="none"/>
          <w:shd w:fill="auto" w:val="clear"/>
          <w:vertAlign w:val="baseline"/>
          <w:rtl w:val="0"/>
        </w:rPr>
        <w:t xml:space="preserve">Garantizar la buena calidad de los materiales y elementos utilizados para el cumplimiento del objeto del contrato.</w:t>
      </w:r>
    </w:p>
    <w:p w:rsidR="00000000" w:rsidDel="00000000" w:rsidP="00000000" w:rsidRDefault="00000000" w:rsidRPr="00000000" w14:paraId="000002B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both"/>
        <w:rPr>
          <w:rFonts w:ascii="Arial" w:cs="Arial" w:eastAsia="Arial" w:hAnsi="Arial"/>
          <w:b w:val="0"/>
          <w:bCs w:val="0"/>
          <w:i w:val="0"/>
          <w:iCs w:val="0"/>
          <w:smallCaps w:val="0"/>
          <w:strike w:val="0"/>
          <w:color w:val="1a1818"/>
          <w:sz w:val="20"/>
          <w:szCs w:val="20"/>
          <w:u w:val="none"/>
          <w:shd w:fill="auto" w:val="clear"/>
          <w:vertAlign w:val="baseline"/>
        </w:rPr>
      </w:pPr>
      <w:r w:rsidDel="00000000" w:rsidR="00000000" w:rsidRPr="00000000">
        <w:rPr>
          <w:rtl w:val="0"/>
        </w:rPr>
      </w:r>
    </w:p>
    <w:p w:rsidR="00000000" w:rsidDel="00000000" w:rsidP="00000000" w:rsidRDefault="00000000" w:rsidRPr="00000000" w14:paraId="000002B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bCs w:val="1"/>
          <w:i w:val="0"/>
          <w:iCs w:val="0"/>
          <w:smallCaps w:val="0"/>
          <w:strike w:val="0"/>
          <w:color w:val="1a1818"/>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1a1818"/>
          <w:sz w:val="20"/>
          <w:szCs w:val="20"/>
          <w:u w:val="none"/>
          <w:shd w:fill="auto" w:val="clear"/>
          <w:vertAlign w:val="baseline"/>
          <w:rtl w:val="0"/>
        </w:rPr>
        <w:t xml:space="preserve">   OBLIGACIONES DE INFORMACIÓN   </w:t>
      </w:r>
    </w:p>
    <w:p w:rsidR="00000000" w:rsidDel="00000000" w:rsidP="00000000" w:rsidRDefault="00000000" w:rsidRPr="00000000" w14:paraId="000002B7">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Arial" w:cs="Arial" w:eastAsia="Arial" w:hAnsi="Arial"/>
          <w:b w:val="0"/>
          <w:bCs w:val="0"/>
          <w:i w:val="0"/>
          <w:iCs w:val="0"/>
          <w:smallCaps w:val="0"/>
          <w:strike w:val="0"/>
          <w:color w:val="1a1818"/>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1a1818"/>
          <w:sz w:val="20"/>
          <w:szCs w:val="20"/>
          <w:u w:val="none"/>
          <w:shd w:fill="auto" w:val="clear"/>
          <w:vertAlign w:val="baseline"/>
          <w:rtl w:val="0"/>
        </w:rPr>
        <w:t xml:space="preserve">Presentar informe final, el cual deberá ser aprobado por la Supervisión y contener: Resumen de actividades y desarrollo de la Obra Documentación técnica entre ella: Acreditación, de acuerdo con lo establecido en el inciso segundo del artículo 41 de la Ley  80 de 1993–adicionado mediante el artículo 23 de la Ley  1150 de 2007-,  que se encuentra al día en el  pago de aportes parafiscales relativos al sistema de Seguridad social Integral,  así como los propios al Servicio Nacional de Aprendizaje– SENA, Ministerio de Trabajo, Instituto Colombiano de bienestar Familiar– ICBF y las cajas Cuando corresponda. Registro fotográfico definitivo.  </w:t>
      </w:r>
    </w:p>
    <w:p w:rsidR="00000000" w:rsidDel="00000000" w:rsidP="00000000" w:rsidRDefault="00000000" w:rsidRPr="00000000" w14:paraId="000002B8">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Arial" w:cs="Arial" w:eastAsia="Arial" w:hAnsi="Arial"/>
          <w:b w:val="0"/>
          <w:bCs w:val="0"/>
          <w:i w:val="0"/>
          <w:iCs w:val="0"/>
          <w:smallCaps w:val="0"/>
          <w:strike w:val="0"/>
          <w:color w:val="1a1818"/>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1a1818"/>
          <w:sz w:val="20"/>
          <w:szCs w:val="20"/>
          <w:u w:val="none"/>
          <w:shd w:fill="auto" w:val="clear"/>
          <w:vertAlign w:val="baseline"/>
          <w:rtl w:val="0"/>
        </w:rPr>
        <w:t xml:space="preserve">Elaborar y presentar conjuntamente con el Supervisor o interventor, las actas parciales de balance de obra según se haga necesario en el proceso, de entrega final de Obra y de liquidación. </w:t>
      </w:r>
    </w:p>
    <w:p w:rsidR="00000000" w:rsidDel="00000000" w:rsidP="00000000" w:rsidRDefault="00000000" w:rsidRPr="00000000" w14:paraId="000002B9">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Arial" w:cs="Arial" w:eastAsia="Arial" w:hAnsi="Arial"/>
          <w:b w:val="0"/>
          <w:bCs w:val="0"/>
          <w:i w:val="0"/>
          <w:iCs w:val="0"/>
          <w:smallCaps w:val="0"/>
          <w:strike w:val="0"/>
          <w:color w:val="1a1818"/>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1a1818"/>
          <w:sz w:val="20"/>
          <w:szCs w:val="20"/>
          <w:u w:val="none"/>
          <w:shd w:fill="auto" w:val="clear"/>
          <w:vertAlign w:val="baseline"/>
          <w:rtl w:val="0"/>
        </w:rPr>
        <w:t xml:space="preserve">De conformidad con lo estipulado en la Ley 789 de 2002, o aquella que la derogue, cumplir con los aportes a los sistemas generales de seguridad social y aportes parafiscales, en los términos de la ley y demás normas concordantes, requisito que deberá tener en cuenta durante la ejecución y liquidación del contrato. Mantener actualizado su lugar de notificación durante la vigencia del contrato y cuatro meses más, y presentarse a la Alcaldía de Supía, en el momento que sea requerido por la misma para la suscripción de la correspondiente acta de liquidación. </w:t>
      </w:r>
    </w:p>
    <w:p w:rsidR="00000000" w:rsidDel="00000000" w:rsidP="00000000" w:rsidRDefault="00000000" w:rsidRPr="00000000" w14:paraId="000002BA">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Arial" w:cs="Arial" w:eastAsia="Arial" w:hAnsi="Arial"/>
          <w:b w:val="0"/>
          <w:bCs w:val="0"/>
          <w:i w:val="0"/>
          <w:iCs w:val="0"/>
          <w:smallCaps w:val="0"/>
          <w:strike w:val="0"/>
          <w:color w:val="1a1818"/>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1a1818"/>
          <w:sz w:val="20"/>
          <w:szCs w:val="20"/>
          <w:u w:val="none"/>
          <w:shd w:fill="auto" w:val="clear"/>
          <w:vertAlign w:val="baseline"/>
          <w:rtl w:val="0"/>
        </w:rPr>
        <w:t xml:space="preserve">Presentar toda la información requerida por el supervisor.</w:t>
      </w:r>
    </w:p>
    <w:p w:rsidR="00000000" w:rsidDel="00000000" w:rsidP="00000000" w:rsidRDefault="00000000" w:rsidRPr="00000000" w14:paraId="000002BB">
      <w:pPr>
        <w:rPr/>
      </w:pPr>
      <w:r w:rsidDel="00000000" w:rsidR="00000000" w:rsidRPr="00000000">
        <w:rPr>
          <w:rtl w:val="0"/>
        </w:rPr>
      </w:r>
    </w:p>
    <w:p w:rsidR="00000000" w:rsidDel="00000000" w:rsidP="00000000" w:rsidRDefault="00000000" w:rsidRPr="00000000" w14:paraId="000002B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560"/>
        </w:tabs>
        <w:spacing w:after="0" w:before="0" w:line="240" w:lineRule="auto"/>
        <w:ind w:left="66" w:right="0" w:hanging="36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BD">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560"/>
        </w:tabs>
        <w:spacing w:after="0" w:before="0" w:line="240" w:lineRule="auto"/>
        <w:ind w:left="426" w:right="0" w:hanging="360"/>
        <w:jc w:val="both"/>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DERECHOS DEL CONTRATISTA</w:t>
      </w:r>
    </w:p>
    <w:p w:rsidR="00000000" w:rsidDel="00000000" w:rsidP="00000000" w:rsidRDefault="00000000" w:rsidRPr="00000000" w14:paraId="000002BE">
      <w:pPr>
        <w:rPr/>
      </w:pPr>
      <w:r w:rsidDel="00000000" w:rsidR="00000000" w:rsidRPr="00000000">
        <w:rPr>
          <w:rtl w:val="0"/>
        </w:rPr>
      </w:r>
    </w:p>
    <w:p w:rsidR="00000000" w:rsidDel="00000000" w:rsidP="00000000" w:rsidRDefault="00000000" w:rsidRPr="00000000" w14:paraId="000002BF">
      <w:pPr>
        <w:rPr/>
      </w:pPr>
      <w:r w:rsidDel="00000000" w:rsidR="00000000" w:rsidRPr="00000000">
        <w:rPr>
          <w:rtl w:val="0"/>
        </w:rPr>
        <w:t xml:space="preserve">El Contratista tiene derecho a: </w:t>
      </w:r>
    </w:p>
    <w:p w:rsidR="00000000" w:rsidDel="00000000" w:rsidP="00000000" w:rsidRDefault="00000000" w:rsidRPr="00000000" w14:paraId="000002C0">
      <w:pPr>
        <w:pStyle w:val="Title"/>
        <w:spacing w:after="0" w:lineRule="auto"/>
        <w:ind w:left="1068" w:firstLine="708"/>
        <w:rPr>
          <w:rFonts w:ascii="Arial" w:cs="Arial" w:eastAsia="Arial" w:hAnsi="Arial"/>
          <w:color w:val="000000"/>
        </w:rPr>
      </w:pPr>
      <w:r w:rsidDel="00000000" w:rsidR="00000000" w:rsidRPr="00000000">
        <w:rPr>
          <w:rtl w:val="0"/>
        </w:rPr>
      </w:r>
    </w:p>
    <w:p w:rsidR="00000000" w:rsidDel="00000000" w:rsidP="00000000" w:rsidRDefault="00000000" w:rsidRPr="00000000" w14:paraId="000002C1">
      <w:pPr>
        <w:keepNext w:val="0"/>
        <w:keepLines w:val="0"/>
        <w:pageBreakBefore w:val="0"/>
        <w:widowControl w:val="1"/>
        <w:numPr>
          <w:ilvl w:val="3"/>
          <w:numId w:val="6"/>
        </w:numPr>
        <w:pBdr>
          <w:top w:space="0" w:sz="0" w:val="nil"/>
          <w:left w:space="0" w:sz="0" w:val="nil"/>
          <w:bottom w:space="0" w:sz="0" w:val="nil"/>
          <w:right w:space="0" w:sz="0" w:val="nil"/>
          <w:between w:space="0" w:sz="0" w:val="nil"/>
        </w:pBdr>
        <w:shd w:fill="auto" w:val="clear"/>
        <w:spacing w:after="0" w:before="0" w:line="240" w:lineRule="auto"/>
        <w:ind w:left="426" w:right="0" w:hanging="360"/>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Recibir una remuneración por la ejecución de la obra en los términos pactados en la Cláusula 8 del presente Contrato.</w:t>
      </w:r>
    </w:p>
    <w:p w:rsidR="00000000" w:rsidDel="00000000" w:rsidP="00000000" w:rsidRDefault="00000000" w:rsidRPr="00000000" w14:paraId="000002C2">
      <w:pPr>
        <w:keepNext w:val="0"/>
        <w:keepLines w:val="0"/>
        <w:pageBreakBefore w:val="0"/>
        <w:widowControl w:val="1"/>
        <w:numPr>
          <w:ilvl w:val="3"/>
          <w:numId w:val="6"/>
        </w:numPr>
        <w:pBdr>
          <w:top w:space="0" w:sz="0" w:val="nil"/>
          <w:left w:space="0" w:sz="0" w:val="nil"/>
          <w:bottom w:space="0" w:sz="0" w:val="nil"/>
          <w:right w:space="0" w:sz="0" w:val="nil"/>
          <w:between w:space="0" w:sz="0" w:val="nil"/>
        </w:pBdr>
        <w:shd w:fill="auto" w:val="clear"/>
        <w:spacing w:after="0" w:before="0" w:line="240" w:lineRule="auto"/>
        <w:ind w:left="426" w:right="0" w:hanging="360"/>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 adoptar las medidas necesarias para mantener durante el desarrollo y ejecución del contrato las condiciones técnicas, económicas y financieras existentes al momento de adjudicar el contrato. </w:t>
      </w:r>
    </w:p>
    <w:p w:rsidR="00000000" w:rsidDel="00000000" w:rsidP="00000000" w:rsidRDefault="00000000" w:rsidRPr="00000000" w14:paraId="000002C3">
      <w:pPr>
        <w:keepNext w:val="0"/>
        <w:keepLines w:val="0"/>
        <w:pageBreakBefore w:val="0"/>
        <w:widowControl w:val="1"/>
        <w:numPr>
          <w:ilvl w:val="3"/>
          <w:numId w:val="6"/>
        </w:numPr>
        <w:pBdr>
          <w:top w:space="0" w:sz="0" w:val="nil"/>
          <w:left w:space="0" w:sz="0" w:val="nil"/>
          <w:bottom w:space="0" w:sz="0" w:val="nil"/>
          <w:right w:space="0" w:sz="0" w:val="nil"/>
          <w:between w:space="0" w:sz="0" w:val="nil"/>
        </w:pBdr>
        <w:shd w:fill="auto" w:val="clear"/>
        <w:spacing w:after="0" w:before="0" w:line="240" w:lineRule="auto"/>
        <w:ind w:left="426" w:right="0" w:hanging="360"/>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 que por causa de la entidad no sobrevengan condiciones más onerosas que las inicialmente pactadas, pudiendo acudir a los mecanismos de ajuste y revisión de precios diriendo la respectiva solicitud debidamente sustentada a la entidad. </w:t>
      </w:r>
    </w:p>
    <w:p w:rsidR="00000000" w:rsidDel="00000000" w:rsidP="00000000" w:rsidRDefault="00000000" w:rsidRPr="00000000" w14:paraId="000002C4">
      <w:pPr>
        <w:keepNext w:val="0"/>
        <w:keepLines w:val="0"/>
        <w:pageBreakBefore w:val="0"/>
        <w:widowControl w:val="1"/>
        <w:numPr>
          <w:ilvl w:val="3"/>
          <w:numId w:val="6"/>
        </w:numPr>
        <w:pBdr>
          <w:top w:space="0" w:sz="0" w:val="nil"/>
          <w:left w:space="0" w:sz="0" w:val="nil"/>
          <w:bottom w:space="0" w:sz="0" w:val="nil"/>
          <w:right w:space="0" w:sz="0" w:val="nil"/>
          <w:between w:space="0" w:sz="0" w:val="nil"/>
        </w:pBdr>
        <w:shd w:fill="auto" w:val="clear"/>
        <w:spacing w:after="0" w:before="0" w:line="240" w:lineRule="auto"/>
        <w:ind w:left="426" w:right="0" w:hanging="360"/>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 que la entidad respete el orden de pago. </w:t>
      </w:r>
    </w:p>
    <w:p w:rsidR="00000000" w:rsidDel="00000000" w:rsidP="00000000" w:rsidRDefault="00000000" w:rsidRPr="00000000" w14:paraId="000002C5">
      <w:pPr>
        <w:keepNext w:val="0"/>
        <w:keepLines w:val="0"/>
        <w:pageBreakBefore w:val="0"/>
        <w:widowControl w:val="1"/>
        <w:numPr>
          <w:ilvl w:val="3"/>
          <w:numId w:val="6"/>
        </w:numPr>
        <w:pBdr>
          <w:top w:space="0" w:sz="0" w:val="nil"/>
          <w:left w:space="0" w:sz="0" w:val="nil"/>
          <w:bottom w:space="0" w:sz="0" w:val="nil"/>
          <w:right w:space="0" w:sz="0" w:val="nil"/>
          <w:between w:space="0" w:sz="0" w:val="nil"/>
        </w:pBdr>
        <w:shd w:fill="auto" w:val="clear"/>
        <w:spacing w:after="0" w:before="0" w:line="240" w:lineRule="auto"/>
        <w:ind w:left="426" w:right="0" w:hanging="360"/>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 acudir a las autoridades con el fin de obtener la protección de los derechos derivados del contrato y la sanción para quienes los desconozcan o vulneren.</w:t>
      </w:r>
    </w:p>
    <w:p w:rsidR="00000000" w:rsidDel="00000000" w:rsidP="00000000" w:rsidRDefault="00000000" w:rsidRPr="00000000" w14:paraId="000002C6">
      <w:pPr>
        <w:rPr/>
      </w:pPr>
      <w:r w:rsidDel="00000000" w:rsidR="00000000" w:rsidRPr="00000000">
        <w:rPr>
          <w:rtl w:val="0"/>
        </w:rPr>
      </w:r>
    </w:p>
    <w:p w:rsidR="00000000" w:rsidDel="00000000" w:rsidP="00000000" w:rsidRDefault="00000000" w:rsidRPr="00000000" w14:paraId="000002C7">
      <w:pPr>
        <w:rPr/>
      </w:pPr>
      <w:r w:rsidDel="00000000" w:rsidR="00000000" w:rsidRPr="00000000">
        <w:rPr>
          <w:rtl w:val="0"/>
        </w:rPr>
      </w:r>
    </w:p>
    <w:p w:rsidR="00000000" w:rsidDel="00000000" w:rsidP="00000000" w:rsidRDefault="00000000" w:rsidRPr="00000000" w14:paraId="000002C8">
      <w:pPr>
        <w:rPr>
          <w:color w:val="1a1818"/>
        </w:rPr>
      </w:pPr>
      <w:r w:rsidDel="00000000" w:rsidR="00000000" w:rsidRPr="00000000">
        <w:rPr>
          <w:rtl w:val="0"/>
        </w:rPr>
      </w:r>
    </w:p>
    <w:p w:rsidR="00000000" w:rsidDel="00000000" w:rsidP="00000000" w:rsidRDefault="00000000" w:rsidRPr="00000000" w14:paraId="000002C9">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560"/>
        </w:tabs>
        <w:spacing w:after="0" w:before="0" w:line="240" w:lineRule="auto"/>
        <w:ind w:left="426" w:right="0" w:hanging="360"/>
        <w:jc w:val="both"/>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OBLIGACIONES DE LA ENTIDAD</w:t>
      </w:r>
    </w:p>
    <w:p w:rsidR="00000000" w:rsidDel="00000000" w:rsidP="00000000" w:rsidRDefault="00000000" w:rsidRPr="00000000" w14:paraId="000002CA">
      <w:pPr>
        <w:rPr/>
      </w:pPr>
      <w:r w:rsidDel="00000000" w:rsidR="00000000" w:rsidRPr="00000000">
        <w:rPr>
          <w:rtl w:val="0"/>
        </w:rPr>
      </w:r>
    </w:p>
    <w:p w:rsidR="00000000" w:rsidDel="00000000" w:rsidP="00000000" w:rsidRDefault="00000000" w:rsidRPr="00000000" w14:paraId="000002CB">
      <w:pPr>
        <w:rPr/>
      </w:pPr>
      <w:r w:rsidDel="00000000" w:rsidR="00000000" w:rsidRPr="00000000">
        <w:rPr>
          <w:rtl w:val="0"/>
        </w:rPr>
        <w:t xml:space="preserve">La Entidad está obligada a: </w:t>
      </w:r>
    </w:p>
    <w:p w:rsidR="00000000" w:rsidDel="00000000" w:rsidP="00000000" w:rsidRDefault="00000000" w:rsidRPr="00000000" w14:paraId="000002CC">
      <w:pPr>
        <w:rPr>
          <w:rFonts w:ascii="Arial" w:cs="Arial" w:eastAsia="Arial" w:hAnsi="Arial"/>
        </w:rPr>
      </w:pPr>
      <w:r w:rsidDel="00000000" w:rsidR="00000000" w:rsidRPr="00000000">
        <w:rPr>
          <w:rtl w:val="0"/>
        </w:rPr>
      </w:r>
    </w:p>
    <w:p w:rsidR="00000000" w:rsidDel="00000000" w:rsidP="00000000" w:rsidRDefault="00000000" w:rsidRPr="00000000" w14:paraId="000002CD">
      <w:pPr>
        <w:pStyle w:val="Title"/>
        <w:numPr>
          <w:ilvl w:val="6"/>
          <w:numId w:val="6"/>
        </w:numPr>
        <w:spacing w:after="0" w:lineRule="auto"/>
        <w:ind w:left="426" w:hanging="426"/>
        <w:rPr>
          <w:rFonts w:ascii="Arial" w:cs="Arial" w:eastAsia="Arial" w:hAnsi="Arial"/>
          <w:color w:val="000000"/>
        </w:rPr>
      </w:pPr>
      <w:r w:rsidDel="00000000" w:rsidR="00000000" w:rsidRPr="00000000">
        <w:rPr>
          <w:rFonts w:ascii="Arial" w:cs="Arial" w:eastAsia="Arial" w:hAnsi="Arial"/>
          <w:color w:val="000000"/>
          <w:rtl w:val="0"/>
        </w:rPr>
        <w:t xml:space="preserve">Cumplir con las condiciones establecidas en los Documentos del Proceso de Contratación. </w:t>
      </w:r>
    </w:p>
    <w:p w:rsidR="00000000" w:rsidDel="00000000" w:rsidP="00000000" w:rsidRDefault="00000000" w:rsidRPr="00000000" w14:paraId="000002CE">
      <w:pPr>
        <w:pStyle w:val="Title"/>
        <w:numPr>
          <w:ilvl w:val="6"/>
          <w:numId w:val="6"/>
        </w:numPr>
        <w:spacing w:after="0" w:lineRule="auto"/>
        <w:ind w:left="426" w:hanging="426"/>
        <w:rPr>
          <w:rFonts w:ascii="Arial" w:cs="Arial" w:eastAsia="Arial" w:hAnsi="Arial"/>
          <w:color w:val="000000"/>
        </w:rPr>
      </w:pPr>
      <w:r w:rsidDel="00000000" w:rsidR="00000000" w:rsidRPr="00000000">
        <w:rPr>
          <w:rFonts w:ascii="Arial" w:cs="Arial" w:eastAsia="Arial" w:hAnsi="Arial"/>
          <w:color w:val="000000"/>
          <w:rtl w:val="0"/>
        </w:rPr>
        <w:t xml:space="preserve">Fijar un cronograma con el Contratista para la ejecución del factor de calidad ofrecido en la etapa de selección que permita su implementación oportuna durante el desarrollo del contrato. </w:t>
      </w:r>
    </w:p>
    <w:p w:rsidR="00000000" w:rsidDel="00000000" w:rsidP="00000000" w:rsidRDefault="00000000" w:rsidRPr="00000000" w14:paraId="000002CF">
      <w:pPr>
        <w:pStyle w:val="Title"/>
        <w:numPr>
          <w:ilvl w:val="6"/>
          <w:numId w:val="6"/>
        </w:numPr>
        <w:spacing w:after="0" w:lineRule="auto"/>
        <w:ind w:left="426" w:hanging="426"/>
        <w:rPr>
          <w:rFonts w:ascii="Arial" w:cs="Arial" w:eastAsia="Arial" w:hAnsi="Arial"/>
          <w:color w:val="151414"/>
        </w:rPr>
      </w:pPr>
      <w:r w:rsidDel="00000000" w:rsidR="00000000" w:rsidRPr="00000000">
        <w:rPr>
          <w:rFonts w:ascii="Arial" w:cs="Arial" w:eastAsia="Arial" w:hAnsi="Arial"/>
          <w:color w:val="000000"/>
          <w:rtl w:val="0"/>
        </w:rPr>
        <w:t xml:space="preserve">Pagar la </w:t>
      </w:r>
      <w:r w:rsidDel="00000000" w:rsidR="00000000" w:rsidRPr="00000000">
        <w:rPr>
          <w:rFonts w:ascii="Arial" w:cs="Arial" w:eastAsia="Arial" w:hAnsi="Arial"/>
          <w:color w:val="151414"/>
          <w:rtl w:val="0"/>
        </w:rPr>
        <w:t xml:space="preserve">remuneración por la ejecución de la obra en los términos pactados en la Cláusula 8 del presente Contrato.</w:t>
      </w:r>
    </w:p>
    <w:p w:rsidR="00000000" w:rsidDel="00000000" w:rsidP="00000000" w:rsidRDefault="00000000" w:rsidRPr="00000000" w14:paraId="000002D0">
      <w:pPr>
        <w:pStyle w:val="Title"/>
        <w:numPr>
          <w:ilvl w:val="6"/>
          <w:numId w:val="6"/>
        </w:numPr>
        <w:spacing w:after="0" w:lineRule="auto"/>
        <w:ind w:left="426" w:hanging="426"/>
        <w:rPr>
          <w:rFonts w:ascii="Arial" w:cs="Arial" w:eastAsia="Arial" w:hAnsi="Arial"/>
          <w:color w:val="151414"/>
        </w:rPr>
      </w:pPr>
      <w:r w:rsidDel="00000000" w:rsidR="00000000" w:rsidRPr="00000000">
        <w:rPr>
          <w:rFonts w:ascii="Arial" w:cs="Arial" w:eastAsia="Arial" w:hAnsi="Arial"/>
          <w:color w:val="151414"/>
          <w:rtl w:val="0"/>
        </w:rPr>
        <w:t xml:space="preserve">Exigir la ejecución idónea del contrato de conformidad con este instrumento y los demás documentos del proceso.</w:t>
      </w:r>
    </w:p>
    <w:p w:rsidR="00000000" w:rsidDel="00000000" w:rsidP="00000000" w:rsidRDefault="00000000" w:rsidRPr="00000000" w14:paraId="000002D1">
      <w:pPr>
        <w:pStyle w:val="Title"/>
        <w:numPr>
          <w:ilvl w:val="6"/>
          <w:numId w:val="6"/>
        </w:numPr>
        <w:spacing w:after="0" w:lineRule="auto"/>
        <w:ind w:left="426" w:hanging="426"/>
        <w:rPr>
          <w:color w:val="151414"/>
        </w:rPr>
      </w:pPr>
      <w:r w:rsidDel="00000000" w:rsidR="00000000" w:rsidRPr="00000000">
        <w:rPr>
          <w:color w:val="151414"/>
          <w:rtl w:val="0"/>
        </w:rPr>
        <w:t xml:space="preserve">Adelantar las gestiones necesarias para el reconocimiento y cobro de las sanciones pecuniarias y garantías a que hubiere lugar.</w:t>
      </w:r>
    </w:p>
    <w:p w:rsidR="00000000" w:rsidDel="00000000" w:rsidP="00000000" w:rsidRDefault="00000000" w:rsidRPr="00000000" w14:paraId="000002D2">
      <w:pPr>
        <w:pStyle w:val="Title"/>
        <w:numPr>
          <w:ilvl w:val="6"/>
          <w:numId w:val="6"/>
        </w:numPr>
        <w:spacing w:after="0" w:lineRule="auto"/>
        <w:ind w:left="426" w:hanging="426"/>
        <w:rPr>
          <w:color w:val="151414"/>
        </w:rPr>
      </w:pPr>
      <w:r w:rsidDel="00000000" w:rsidR="00000000" w:rsidRPr="00000000">
        <w:rPr>
          <w:color w:val="151414"/>
          <w:rtl w:val="0"/>
        </w:rPr>
        <w:t xml:space="preserve">Exigir que la calidad de los bienes y servicios adquiridos se ajusten a los requisitos mínimos previstos en las normas técnicas obligatorias.</w:t>
      </w:r>
    </w:p>
    <w:p w:rsidR="00000000" w:rsidDel="00000000" w:rsidP="00000000" w:rsidRDefault="00000000" w:rsidRPr="00000000" w14:paraId="000002D3">
      <w:pPr>
        <w:pStyle w:val="Title"/>
        <w:numPr>
          <w:ilvl w:val="6"/>
          <w:numId w:val="6"/>
        </w:numPr>
        <w:spacing w:after="0" w:lineRule="auto"/>
        <w:ind w:left="426" w:hanging="426"/>
        <w:rPr>
          <w:color w:val="151414"/>
        </w:rPr>
      </w:pPr>
      <w:r w:rsidDel="00000000" w:rsidR="00000000" w:rsidRPr="00000000">
        <w:rPr>
          <w:color w:val="151414"/>
          <w:rtl w:val="0"/>
        </w:rPr>
        <w:t xml:space="preserve">Adelantar las acciones conducentes a obtener la indemnización de los daños que sufran en desarrollo o con ocasión del contrato celebrado.</w:t>
      </w:r>
    </w:p>
    <w:p w:rsidR="00000000" w:rsidDel="00000000" w:rsidP="00000000" w:rsidRDefault="00000000" w:rsidRPr="00000000" w14:paraId="000002D4">
      <w:pPr>
        <w:pStyle w:val="Title"/>
        <w:numPr>
          <w:ilvl w:val="6"/>
          <w:numId w:val="6"/>
        </w:numPr>
        <w:spacing w:after="0" w:lineRule="auto"/>
        <w:ind w:left="426" w:hanging="426"/>
        <w:rPr>
          <w:color w:val="151414"/>
        </w:rPr>
      </w:pPr>
      <w:r w:rsidDel="00000000" w:rsidR="00000000" w:rsidRPr="00000000">
        <w:rPr>
          <w:color w:val="151414"/>
          <w:rtl w:val="0"/>
        </w:rPr>
        <w:t xml:space="preserve"> Sin perjuicio del llamamiento en garantía, repetir contra los servidores públicos, contra el contratista o los terceros responsables, según el caso, por las indemnizaciones que deban pagar como consecuencia de la actividad contractual.</w:t>
      </w:r>
    </w:p>
    <w:p w:rsidR="00000000" w:rsidDel="00000000" w:rsidP="00000000" w:rsidRDefault="00000000" w:rsidRPr="00000000" w14:paraId="000002D5">
      <w:pPr>
        <w:pStyle w:val="Title"/>
        <w:numPr>
          <w:ilvl w:val="6"/>
          <w:numId w:val="6"/>
        </w:numPr>
        <w:spacing w:after="0" w:lineRule="auto"/>
        <w:ind w:left="426" w:hanging="426"/>
        <w:rPr>
          <w:color w:val="151414"/>
        </w:rPr>
      </w:pPr>
      <w:r w:rsidDel="00000000" w:rsidR="00000000" w:rsidRPr="00000000">
        <w:rPr>
          <w:color w:val="151414"/>
          <w:rtl w:val="0"/>
        </w:rPr>
        <w:t xml:space="preserve">Adoptar las medidas necesarias para mantener durante el desarrollo y ejecución del contrato las condiciones técnicas, económicas y financieras existentes al momento de su adjudicación.</w:t>
      </w:r>
    </w:p>
    <w:p w:rsidR="00000000" w:rsidDel="00000000" w:rsidP="00000000" w:rsidRDefault="00000000" w:rsidRPr="00000000" w14:paraId="000002D6">
      <w:pPr>
        <w:rPr>
          <w:color w:val="151414"/>
        </w:rPr>
      </w:pPr>
      <w:r w:rsidDel="00000000" w:rsidR="00000000" w:rsidRPr="00000000">
        <w:rPr>
          <w:rtl w:val="0"/>
        </w:rPr>
      </w:r>
    </w:p>
    <w:p w:rsidR="00000000" w:rsidDel="00000000" w:rsidP="00000000" w:rsidRDefault="00000000" w:rsidRPr="00000000" w14:paraId="000002D7">
      <w:pPr>
        <w:rPr/>
      </w:pPr>
      <w:r w:rsidDel="00000000" w:rsidR="00000000" w:rsidRPr="00000000">
        <w:rPr>
          <w:rtl w:val="0"/>
        </w:rPr>
      </w:r>
    </w:p>
    <w:p w:rsidR="00000000" w:rsidDel="00000000" w:rsidP="00000000" w:rsidRDefault="00000000" w:rsidRPr="00000000" w14:paraId="000002D8">
      <w:pPr>
        <w:ind w:left="708" w:firstLine="0"/>
        <w:rPr/>
      </w:pPr>
      <w:r w:rsidDel="00000000" w:rsidR="00000000" w:rsidRPr="00000000">
        <w:rPr>
          <w:rtl w:val="0"/>
        </w:rPr>
      </w:r>
    </w:p>
    <w:p w:rsidR="00000000" w:rsidDel="00000000" w:rsidP="00000000" w:rsidRDefault="00000000" w:rsidRPr="00000000" w14:paraId="000002D9">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418"/>
          <w:tab w:val="left" w:leader="none" w:pos="1560"/>
        </w:tabs>
        <w:spacing w:after="0" w:before="0" w:line="240" w:lineRule="auto"/>
        <w:ind w:left="426" w:right="0" w:hanging="360"/>
        <w:jc w:val="both"/>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RESPONSABILIDAD</w:t>
      </w:r>
    </w:p>
    <w:p w:rsidR="00000000" w:rsidDel="00000000" w:rsidP="00000000" w:rsidRDefault="00000000" w:rsidRPr="00000000" w14:paraId="000002D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DB">
      <w:pPr>
        <w:rPr/>
      </w:pPr>
      <w:r w:rsidDel="00000000" w:rsidR="00000000" w:rsidRPr="00000000">
        <w:rPr>
          <w:rtl w:val="0"/>
        </w:rPr>
        <w:t xml:space="preserve">El Contratista es responsable por el cumplimiento de las obligaciones pactadas en el contrato. Además, responderá por los daños generados a la Entidad en la ejecución del contrato, causados por sus Contratistas o empleados, y de sus subcontratistas.</w:t>
      </w:r>
    </w:p>
    <w:p w:rsidR="00000000" w:rsidDel="00000000" w:rsidP="00000000" w:rsidRDefault="00000000" w:rsidRPr="00000000" w14:paraId="000002DC">
      <w:pPr>
        <w:rPr>
          <w:color w:val="1a1818"/>
        </w:rPr>
      </w:pPr>
      <w:r w:rsidDel="00000000" w:rsidR="00000000" w:rsidRPr="00000000">
        <w:rPr>
          <w:rtl w:val="0"/>
        </w:rPr>
      </w:r>
    </w:p>
    <w:p w:rsidR="00000000" w:rsidDel="00000000" w:rsidP="00000000" w:rsidRDefault="00000000" w:rsidRPr="00000000" w14:paraId="000002DD">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560"/>
        </w:tabs>
        <w:spacing w:after="0" w:before="0" w:line="240" w:lineRule="auto"/>
        <w:ind w:left="426" w:right="0" w:hanging="360"/>
        <w:jc w:val="both"/>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INDEMNIDAD</w:t>
      </w:r>
    </w:p>
    <w:p w:rsidR="00000000" w:rsidDel="00000000" w:rsidP="00000000" w:rsidRDefault="00000000" w:rsidRPr="00000000" w14:paraId="000002D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26" w:right="0" w:hanging="360"/>
        <w:jc w:val="both"/>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DF">
      <w:pPr>
        <w:rPr/>
      </w:pPr>
      <w:r w:rsidDel="00000000" w:rsidR="00000000" w:rsidRPr="00000000">
        <w:rPr>
          <w:rtl w:val="0"/>
        </w:rPr>
        <w:t xml:space="preserve">EL CONTRATISTA se compromete a mantener INDEMNE al MUNICIPIO de cualquier reclamación proveniente de terceros que tenga como causa las actuaciones del CONTRATISTA o la de subcontratistas o dependientes.</w:t>
      </w:r>
    </w:p>
    <w:p w:rsidR="00000000" w:rsidDel="00000000" w:rsidP="00000000" w:rsidRDefault="00000000" w:rsidRPr="00000000" w14:paraId="000002E0">
      <w:pPr>
        <w:rPr>
          <w:highlight w:val="lightGray"/>
        </w:rPr>
      </w:pPr>
      <w:r w:rsidDel="00000000" w:rsidR="00000000" w:rsidRPr="00000000">
        <w:rPr>
          <w:rtl w:val="0"/>
        </w:rPr>
      </w:r>
    </w:p>
    <w:p w:rsidR="00000000" w:rsidDel="00000000" w:rsidP="00000000" w:rsidRDefault="00000000" w:rsidRPr="00000000" w14:paraId="000002E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560"/>
          <w:tab w:val="left" w:leader="none" w:pos="1701"/>
        </w:tabs>
        <w:spacing w:after="0" w:before="0" w:line="240" w:lineRule="auto"/>
        <w:ind w:left="426" w:right="0" w:hanging="360"/>
        <w:jc w:val="both"/>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MULTAS</w:t>
      </w:r>
    </w:p>
    <w:p w:rsidR="00000000" w:rsidDel="00000000" w:rsidP="00000000" w:rsidRDefault="00000000" w:rsidRPr="00000000" w14:paraId="000002E2">
      <w:pPr>
        <w:rPr>
          <w:color w:val="1a1818"/>
        </w:rPr>
      </w:pPr>
      <w:bookmarkStart w:colFirst="0" w:colLast="0" w:name="_heading=h.gg41x6ci7a40" w:id="0"/>
      <w:bookmarkEnd w:id="0"/>
      <w:r w:rsidDel="00000000" w:rsidR="00000000" w:rsidRPr="00000000">
        <w:rPr>
          <w:rtl w:val="0"/>
        </w:rPr>
      </w:r>
    </w:p>
    <w:p w:rsidR="00000000" w:rsidDel="00000000" w:rsidP="00000000" w:rsidRDefault="00000000" w:rsidRPr="00000000" w14:paraId="000002E3">
      <w:pPr>
        <w:numPr>
          <w:ilvl w:val="6"/>
          <w:numId w:val="8"/>
        </w:numPr>
        <w:tabs>
          <w:tab w:val="left" w:leader="none" w:pos="284"/>
          <w:tab w:val="left" w:leader="none" w:pos="993"/>
        </w:tabs>
        <w:ind w:left="0" w:right="49" w:firstLine="0"/>
        <w:rPr>
          <w:rFonts w:ascii="Arial" w:cs="Arial" w:eastAsia="Arial" w:hAnsi="Arial"/>
        </w:rPr>
      </w:pPr>
      <w:r w:rsidDel="00000000" w:rsidR="00000000" w:rsidRPr="00000000">
        <w:rPr>
          <w:rFonts w:ascii="Arial" w:cs="Arial" w:eastAsia="Arial" w:hAnsi="Arial"/>
          <w:rtl w:val="0"/>
        </w:rPr>
        <w:t xml:space="preserve">Incumplir la obligación de destinar mínimamente el </w:t>
      </w:r>
      <w:r w:rsidDel="00000000" w:rsidR="00000000" w:rsidRPr="00000000">
        <w:rPr>
          <w:rFonts w:ascii="Arial" w:cs="Arial" w:eastAsia="Arial" w:hAnsi="Arial"/>
          <w:highlight w:val="lightGray"/>
          <w:rtl w:val="0"/>
        </w:rPr>
        <w:t xml:space="preserve">[la Entidad establecerá el porcentaje mínimo definido en el numeral 1 de la Cláusula 9 del presente contrato]</w:t>
      </w:r>
      <w:r w:rsidDel="00000000" w:rsidR="00000000" w:rsidRPr="00000000">
        <w:rPr>
          <w:rFonts w:ascii="Arial" w:cs="Arial" w:eastAsia="Arial" w:hAnsi="Arial"/>
          <w:rtl w:val="0"/>
        </w:rPr>
        <w:t xml:space="preserve"> de mano de obra no calificada de la región causará multas equivalentes a </w:t>
      </w:r>
      <w:r w:rsidDel="00000000" w:rsidR="00000000" w:rsidRPr="00000000">
        <w:rPr>
          <w:rFonts w:ascii="Arial" w:cs="Arial" w:eastAsia="Arial" w:hAnsi="Arial"/>
          <w:highlight w:val="lightGray"/>
          <w:rtl w:val="0"/>
        </w:rPr>
        <w:t xml:space="preserve">[_____ SMMLV ó % del contrato]</w:t>
      </w:r>
      <w:r w:rsidDel="00000000" w:rsidR="00000000" w:rsidRPr="00000000">
        <w:rPr>
          <w:rFonts w:ascii="Arial" w:cs="Arial" w:eastAsia="Arial" w:hAnsi="Arial"/>
          <w:rtl w:val="0"/>
        </w:rPr>
        <w:t xml:space="preserve"> por cada día de incumplimiento. Por su parte, no cumplir con el porcentaje mínimo de vinculación de mujeres durante la ejecución del contrato, de conformidad con la misma obligación indicada, causará multas equivalentes al </w:t>
      </w:r>
      <w:r w:rsidDel="00000000" w:rsidR="00000000" w:rsidRPr="00000000">
        <w:rPr>
          <w:rFonts w:ascii="Arial" w:cs="Arial" w:eastAsia="Arial" w:hAnsi="Arial"/>
          <w:highlight w:val="lightGray"/>
          <w:rtl w:val="0"/>
        </w:rPr>
        <w:t xml:space="preserve">[1% del valor total del contrato]</w:t>
      </w:r>
      <w:r w:rsidDel="00000000" w:rsidR="00000000" w:rsidRPr="00000000">
        <w:rPr>
          <w:rFonts w:ascii="Arial" w:cs="Arial" w:eastAsia="Arial" w:hAnsi="Arial"/>
          <w:rtl w:val="0"/>
        </w:rPr>
        <w:t xml:space="preserve">.</w:t>
      </w:r>
    </w:p>
    <w:p w:rsidR="00000000" w:rsidDel="00000000" w:rsidP="00000000" w:rsidRDefault="00000000" w:rsidRPr="00000000" w14:paraId="000002E4">
      <w:pPr>
        <w:tabs>
          <w:tab w:val="left" w:leader="none" w:pos="284"/>
          <w:tab w:val="left" w:leader="none" w:pos="993"/>
        </w:tabs>
        <w:ind w:right="49"/>
        <w:rPr>
          <w:rFonts w:ascii="Arial" w:cs="Arial" w:eastAsia="Arial" w:hAnsi="Arial"/>
        </w:rPr>
      </w:pPr>
      <w:r w:rsidDel="00000000" w:rsidR="00000000" w:rsidRPr="00000000">
        <w:rPr>
          <w:rtl w:val="0"/>
        </w:rPr>
      </w:r>
    </w:p>
    <w:p w:rsidR="00000000" w:rsidDel="00000000" w:rsidP="00000000" w:rsidRDefault="00000000" w:rsidRPr="00000000" w14:paraId="000002E5">
      <w:pPr>
        <w:numPr>
          <w:ilvl w:val="6"/>
          <w:numId w:val="8"/>
        </w:numPr>
        <w:tabs>
          <w:tab w:val="left" w:leader="none" w:pos="284"/>
          <w:tab w:val="left" w:leader="none" w:pos="993"/>
        </w:tabs>
        <w:ind w:left="0" w:right="49" w:firstLine="0"/>
        <w:rPr>
          <w:rFonts w:ascii="Arial" w:cs="Arial" w:eastAsia="Arial" w:hAnsi="Arial"/>
        </w:rPr>
      </w:pPr>
      <w:r w:rsidDel="00000000" w:rsidR="00000000" w:rsidRPr="00000000">
        <w:rPr>
          <w:rFonts w:ascii="Arial" w:cs="Arial" w:eastAsia="Arial" w:hAnsi="Arial"/>
          <w:highlight w:val="lightGray"/>
          <w:rtl w:val="0"/>
        </w:rPr>
        <w:t xml:space="preserve">[La Entidad Estatal incluirá esta multa si del análisis de conveniencia y oportunidad decide incluir la obligación relacionada con la provisión de bienes y servicios por parte de sujetos de especial protección constitucional]</w:t>
      </w:r>
      <w:r w:rsidDel="00000000" w:rsidR="00000000" w:rsidRPr="00000000">
        <w:rPr>
          <w:rFonts w:ascii="Arial" w:cs="Arial" w:eastAsia="Arial" w:hAnsi="Arial"/>
          <w:rtl w:val="0"/>
        </w:rPr>
        <w:t xml:space="preserve"> 1. Incumplir la obligación de destinar mínimamente el </w:t>
      </w:r>
      <w:r w:rsidDel="00000000" w:rsidR="00000000" w:rsidRPr="00000000">
        <w:rPr>
          <w:rFonts w:ascii="Arial" w:cs="Arial" w:eastAsia="Arial" w:hAnsi="Arial"/>
          <w:highlight w:val="lightGray"/>
          <w:rtl w:val="0"/>
        </w:rPr>
        <w:t xml:space="preserve">[la Entidad establecerá el porcentaje mínimo definido en el numeral 2 de la Cláusula 9 del presente contrato]</w:t>
      </w:r>
      <w:r w:rsidDel="00000000" w:rsidR="00000000" w:rsidRPr="00000000">
        <w:rPr>
          <w:rFonts w:ascii="Arial" w:cs="Arial" w:eastAsia="Arial" w:hAnsi="Arial"/>
          <w:rtl w:val="0"/>
        </w:rPr>
        <w:t xml:space="preserve"> de la provisión de bienes o servicios por parte de alguno o alguno de siguientes sujetos: población en pobreza extrema, desplazados por la violencia, personas en proceso de reintegración o reincorporación y sujetos de especial protección constitucional mencionados en el numeral 2 de la Cláusula 9 del presente contrato”, causará multas equivalentes a </w:t>
      </w:r>
      <w:r w:rsidDel="00000000" w:rsidR="00000000" w:rsidRPr="00000000">
        <w:rPr>
          <w:rFonts w:ascii="Arial" w:cs="Arial" w:eastAsia="Arial" w:hAnsi="Arial"/>
          <w:highlight w:val="lightGray"/>
          <w:rtl w:val="0"/>
        </w:rPr>
        <w:t xml:space="preserve">[______ SMMLV]</w:t>
      </w:r>
      <w:r w:rsidDel="00000000" w:rsidR="00000000" w:rsidRPr="00000000">
        <w:rPr>
          <w:rFonts w:ascii="Arial" w:cs="Arial" w:eastAsia="Arial" w:hAnsi="Arial"/>
          <w:rtl w:val="0"/>
        </w:rPr>
        <w:t xml:space="preserve"> por cada día de incumplimiento. La imposición de esta multa no procederá en aquellos casos en que dicha obligación se hace imposible de cumplir o de ejecutar por causas no imputables al contratista, que deberá probarse debidamente a la Entidad Estatal. </w:t>
      </w:r>
    </w:p>
    <w:p w:rsidR="00000000" w:rsidDel="00000000" w:rsidP="00000000" w:rsidRDefault="00000000" w:rsidRPr="00000000" w14:paraId="000002E6">
      <w:pPr>
        <w:rPr>
          <w:color w:val="1a1818"/>
        </w:rPr>
      </w:pPr>
      <w:r w:rsidDel="00000000" w:rsidR="00000000" w:rsidRPr="00000000">
        <w:rPr>
          <w:rtl w:val="0"/>
        </w:rPr>
      </w:r>
    </w:p>
    <w:p w:rsidR="00000000" w:rsidDel="00000000" w:rsidP="00000000" w:rsidRDefault="00000000" w:rsidRPr="00000000" w14:paraId="000002E7">
      <w:pPr>
        <w:rPr/>
      </w:pPr>
      <w:r w:rsidDel="00000000" w:rsidR="00000000" w:rsidRPr="00000000">
        <w:rPr>
          <w:rtl w:val="0"/>
        </w:rPr>
        <w:t xml:space="preserve">Se causarán multas equivalentes a </w:t>
      </w:r>
      <w:r w:rsidDel="00000000" w:rsidR="00000000" w:rsidRPr="00000000">
        <w:rPr>
          <w:highlight w:val="lightGray"/>
          <w:rtl w:val="0"/>
        </w:rPr>
        <w:t xml:space="preserve">[______ SMMLV]</w:t>
      </w:r>
      <w:r w:rsidDel="00000000" w:rsidR="00000000" w:rsidRPr="00000000">
        <w:rPr>
          <w:rtl w:val="0"/>
        </w:rPr>
        <w:t xml:space="preserve">, por cada día calendario transcurrido a partir del tercer día hábil siguiente al momento en que se verifique la existencia de investigaciones penales, medidas de aseguramiento o condenas proferidas en Colombia o en el extranjero en contra de cualquiera de los directivos, representantes legales, accionistas o integrantes del Contratista, sin que estas hayan sido notificadas a la Entidad. La sumatoria de estas multas no podrá ser superior al </w:t>
      </w:r>
      <w:r w:rsidDel="00000000" w:rsidR="00000000" w:rsidRPr="00000000">
        <w:rPr>
          <w:highlight w:val="lightGray"/>
          <w:rtl w:val="0"/>
        </w:rPr>
        <w:t xml:space="preserve">[cinco por ciento 5%]</w:t>
      </w:r>
      <w:r w:rsidDel="00000000" w:rsidR="00000000" w:rsidRPr="00000000">
        <w:rPr>
          <w:rtl w:val="0"/>
        </w:rPr>
        <w:t xml:space="preserve"> del valor del contrato.</w:t>
      </w:r>
    </w:p>
    <w:p w:rsidR="00000000" w:rsidDel="00000000" w:rsidP="00000000" w:rsidRDefault="00000000" w:rsidRPr="00000000" w14:paraId="000002E8">
      <w:pPr>
        <w:rPr/>
      </w:pPr>
      <w:r w:rsidDel="00000000" w:rsidR="00000000" w:rsidRPr="00000000">
        <w:rPr>
          <w:rtl w:val="0"/>
        </w:rPr>
      </w:r>
    </w:p>
    <w:p w:rsidR="00000000" w:rsidDel="00000000" w:rsidP="00000000" w:rsidRDefault="00000000" w:rsidRPr="00000000" w14:paraId="000002E9">
      <w:pPr>
        <w:rPr/>
      </w:pPr>
      <w:r w:rsidDel="00000000" w:rsidR="00000000" w:rsidRPr="00000000">
        <w:rPr>
          <w:highlight w:val="lightGray"/>
          <w:rtl w:val="0"/>
        </w:rPr>
        <w:t xml:space="preserve">[Incluir cuando el contratista haya diligenciado la </w:t>
      </w:r>
      <w:r w:rsidDel="00000000" w:rsidR="00000000" w:rsidRPr="00000000">
        <w:rPr>
          <w:b w:val="1"/>
          <w:bCs w:val="1"/>
          <w:highlight w:val="lightGray"/>
          <w:rtl w:val="0"/>
        </w:rPr>
        <w:t xml:space="preserve">Opción 1</w:t>
      </w:r>
      <w:r w:rsidDel="00000000" w:rsidR="00000000" w:rsidRPr="00000000">
        <w:rPr>
          <w:highlight w:val="lightGray"/>
          <w:rtl w:val="0"/>
        </w:rPr>
        <w:t xml:space="preserve"> del Formato 9A – Promoción de Servicios Nacionales o con Trato Nacional]</w:t>
      </w:r>
      <w:r w:rsidDel="00000000" w:rsidR="00000000" w:rsidRPr="00000000">
        <w:rPr>
          <w:rtl w:val="0"/>
        </w:rPr>
        <w:t xml:space="preserve"> 1. Se impondrá una multa equivalente a </w:t>
      </w:r>
      <w:r w:rsidDel="00000000" w:rsidR="00000000" w:rsidRPr="00000000">
        <w:rPr>
          <w:highlight w:val="lightGray"/>
          <w:rtl w:val="0"/>
        </w:rPr>
        <w:t xml:space="preserve">[_____SMMLV]</w:t>
      </w:r>
      <w:r w:rsidDel="00000000" w:rsidR="00000000" w:rsidRPr="00000000">
        <w:rPr>
          <w:rtl w:val="0"/>
        </w:rPr>
        <w:t xml:space="preserve"> cuando el Contratista no adquiera los bienes nacionales relevantes definidos por la Entidad Estatal en el numeral 4.3.1. del documento base. </w:t>
      </w:r>
    </w:p>
    <w:p w:rsidR="00000000" w:rsidDel="00000000" w:rsidP="00000000" w:rsidRDefault="00000000" w:rsidRPr="00000000" w14:paraId="000002EA">
      <w:pPr>
        <w:rPr/>
      </w:pPr>
      <w:r w:rsidDel="00000000" w:rsidR="00000000" w:rsidRPr="00000000">
        <w:rPr>
          <w:rtl w:val="0"/>
        </w:rPr>
      </w:r>
    </w:p>
    <w:p w:rsidR="00000000" w:rsidDel="00000000" w:rsidP="00000000" w:rsidRDefault="00000000" w:rsidRPr="00000000" w14:paraId="000002EB">
      <w:pPr>
        <w:rPr/>
      </w:pPr>
      <w:r w:rsidDel="00000000" w:rsidR="00000000" w:rsidRPr="00000000">
        <w:rPr>
          <w:rtl w:val="0"/>
        </w:rPr>
        <w:t xml:space="preserve">2. Así mismo, cuando el interventor o supervisor, según corresponda, solicite al Contratista que informe la fecha en que se adquirieron los bienes nacionales relevantes y este omita presentarla, se causarán multas equivalentes a </w:t>
      </w:r>
      <w:r w:rsidDel="00000000" w:rsidR="00000000" w:rsidRPr="00000000">
        <w:rPr>
          <w:highlight w:val="lightGray"/>
          <w:rtl w:val="0"/>
        </w:rPr>
        <w:t xml:space="preserve">[_______SMMLV]</w:t>
      </w:r>
      <w:r w:rsidDel="00000000" w:rsidR="00000000" w:rsidRPr="00000000">
        <w:rPr>
          <w:rtl w:val="0"/>
        </w:rPr>
        <w:t xml:space="preserve"> por cada día transcurrido a partir del tercer día hábil siguiente al momento en que se hizo el requerimiento. </w:t>
      </w:r>
    </w:p>
    <w:p w:rsidR="00000000" w:rsidDel="00000000" w:rsidP="00000000" w:rsidRDefault="00000000" w:rsidRPr="00000000" w14:paraId="000002EC">
      <w:pPr>
        <w:rPr/>
      </w:pPr>
      <w:r w:rsidDel="00000000" w:rsidR="00000000" w:rsidRPr="00000000">
        <w:rPr>
          <w:rtl w:val="0"/>
        </w:rPr>
      </w:r>
    </w:p>
    <w:p w:rsidR="00000000" w:rsidDel="00000000" w:rsidP="00000000" w:rsidRDefault="00000000" w:rsidRPr="00000000" w14:paraId="000002ED">
      <w:pPr>
        <w:rPr/>
      </w:pPr>
      <w:r w:rsidDel="00000000" w:rsidR="00000000" w:rsidRPr="00000000">
        <w:rPr>
          <w:highlight w:val="lightGray"/>
          <w:rtl w:val="0"/>
        </w:rPr>
        <w:t xml:space="preserve">[Incluir cuando el contratista haya diligenciado la </w:t>
      </w:r>
      <w:r w:rsidDel="00000000" w:rsidR="00000000" w:rsidRPr="00000000">
        <w:rPr>
          <w:b w:val="1"/>
          <w:bCs w:val="1"/>
          <w:highlight w:val="lightGray"/>
          <w:rtl w:val="0"/>
        </w:rPr>
        <w:t xml:space="preserve">Opción 2</w:t>
      </w:r>
      <w:r w:rsidDel="00000000" w:rsidR="00000000" w:rsidRPr="00000000">
        <w:rPr>
          <w:highlight w:val="lightGray"/>
          <w:rtl w:val="0"/>
        </w:rPr>
        <w:t xml:space="preserve"> del Formato 9A – Promoción de Servicios Nacionales o con Trato Nacional]</w:t>
      </w:r>
      <w:r w:rsidDel="00000000" w:rsidR="00000000" w:rsidRPr="00000000">
        <w:rPr>
          <w:rtl w:val="0"/>
        </w:rPr>
        <w:t xml:space="preserve"> Incumplir la obligación de vincular a la ejecución del contrato por lo menos el </w:t>
      </w:r>
      <w:r w:rsidDel="00000000" w:rsidR="00000000" w:rsidRPr="00000000">
        <w:rPr>
          <w:highlight w:val="lightGray"/>
          <w:rtl w:val="0"/>
        </w:rPr>
        <w:t xml:space="preserve">[la Entidad Estatal incluirá el porcentaje definido en el numeral 4.3.1 del documento base que sea por lo menos del cuarenta por ciento (40 %), sin perjuicio de incluir uno superior]</w:t>
      </w:r>
      <w:r w:rsidDel="00000000" w:rsidR="00000000" w:rsidRPr="00000000">
        <w:rPr>
          <w:rtl w:val="0"/>
        </w:rPr>
        <w:t xml:space="preserve"> de personal colombiano, causará multas equivalentes a </w:t>
      </w:r>
      <w:r w:rsidDel="00000000" w:rsidR="00000000" w:rsidRPr="00000000">
        <w:rPr>
          <w:highlight w:val="lightGray"/>
          <w:rtl w:val="0"/>
        </w:rPr>
        <w:t xml:space="preserve">[_____SMMLV]</w:t>
      </w:r>
      <w:r w:rsidDel="00000000" w:rsidR="00000000" w:rsidRPr="00000000">
        <w:rPr>
          <w:rtl w:val="0"/>
        </w:rPr>
        <w:t xml:space="preserve"> por cada día de incumplimiento.</w:t>
      </w:r>
    </w:p>
    <w:p w:rsidR="00000000" w:rsidDel="00000000" w:rsidP="00000000" w:rsidRDefault="00000000" w:rsidRPr="00000000" w14:paraId="000002EE">
      <w:pPr>
        <w:rPr/>
      </w:pPr>
      <w:r w:rsidDel="00000000" w:rsidR="00000000" w:rsidRPr="00000000">
        <w:rPr>
          <w:rtl w:val="0"/>
        </w:rPr>
        <w:tab/>
      </w:r>
    </w:p>
    <w:p w:rsidR="00000000" w:rsidDel="00000000" w:rsidP="00000000" w:rsidRDefault="00000000" w:rsidRPr="00000000" w14:paraId="000002EF">
      <w:pPr>
        <w:rPr/>
      </w:pPr>
      <w:r w:rsidDel="00000000" w:rsidR="00000000" w:rsidRPr="00000000">
        <w:rPr>
          <w:highlight w:val="lightGray"/>
          <w:rtl w:val="0"/>
        </w:rPr>
        <w:t xml:space="preserve">[Incluir cuando el contratista haya diligenciado el Formato 9B – Incorporación de Componente Nacional en Servicios Extranjeros]</w:t>
      </w:r>
      <w:r w:rsidDel="00000000" w:rsidR="00000000" w:rsidRPr="00000000">
        <w:rPr>
          <w:rtl w:val="0"/>
        </w:rPr>
        <w:t xml:space="preserve"> Incumplir la obligación de vincular como mínimo el noventa por ciento (90 %) de personal de origen colombiano para el cumplimiento del contrato, causará multas equivalentes a </w:t>
      </w:r>
      <w:r w:rsidDel="00000000" w:rsidR="00000000" w:rsidRPr="00000000">
        <w:rPr>
          <w:highlight w:val="lightGray"/>
          <w:rtl w:val="0"/>
        </w:rPr>
        <w:t xml:space="preserve">[_____SMMLV]</w:t>
      </w:r>
      <w:r w:rsidDel="00000000" w:rsidR="00000000" w:rsidRPr="00000000">
        <w:rPr>
          <w:rtl w:val="0"/>
        </w:rPr>
        <w:t xml:space="preserve"> por cada día de incumplimiento.</w:t>
      </w:r>
    </w:p>
    <w:p w:rsidR="00000000" w:rsidDel="00000000" w:rsidP="00000000" w:rsidRDefault="00000000" w:rsidRPr="00000000" w14:paraId="000002F0">
      <w:pPr>
        <w:rPr/>
      </w:pPr>
      <w:r w:rsidDel="00000000" w:rsidR="00000000" w:rsidRPr="00000000">
        <w:rPr>
          <w:rtl w:val="0"/>
        </w:rPr>
      </w:r>
    </w:p>
    <w:p w:rsidR="00000000" w:rsidDel="00000000" w:rsidP="00000000" w:rsidRDefault="00000000" w:rsidRPr="00000000" w14:paraId="000002F1">
      <w:pPr>
        <w:rPr/>
      </w:pPr>
      <w:r w:rsidDel="00000000" w:rsidR="00000000" w:rsidRPr="00000000">
        <w:rPr>
          <w:highlight w:val="lightGray"/>
          <w:rtl w:val="0"/>
        </w:rPr>
        <w:t xml:space="preserve">[La Entidad podrá seleccionar alguna de las siguientes opciones de cláusula de multas, combinarlas o construir la que considere conveniente, atendiendo a las obligaciones contractuales, por lo que podrá establecer multas relacionadas con el incumplimiento de alguna o algunas obligaciones, aplicando los parágrafos si lo considera conveniente, especialmente podrá incorporar aquellas que se deriven del incumplimiento de los criterios evaluables y por las cuales se otorgó puntaje en el Proceso de Contratación. El monto de las multas se podrá fijar en un porcentaje del contrato, en salarios mínimos diarios o mensuales vigentes o empleando otro parámetro]:</w:t>
      </w:r>
      <w:r w:rsidDel="00000000" w:rsidR="00000000" w:rsidRPr="00000000">
        <w:rPr>
          <w:rtl w:val="0"/>
        </w:rPr>
      </w:r>
    </w:p>
    <w:p w:rsidR="00000000" w:rsidDel="00000000" w:rsidP="00000000" w:rsidRDefault="00000000" w:rsidRPr="00000000" w14:paraId="000002F2">
      <w:pPr>
        <w:rPr/>
      </w:pPr>
      <w:r w:rsidDel="00000000" w:rsidR="00000000" w:rsidRPr="00000000">
        <w:rPr>
          <w:rtl w:val="0"/>
        </w:rPr>
      </w:r>
    </w:p>
    <w:p w:rsidR="00000000" w:rsidDel="00000000" w:rsidP="00000000" w:rsidRDefault="00000000" w:rsidRPr="00000000" w14:paraId="000002F3">
      <w:pPr>
        <w:rPr/>
      </w:pPr>
      <w:r w:rsidDel="00000000" w:rsidR="00000000" w:rsidRPr="00000000">
        <w:rPr>
          <w:rtl w:val="0"/>
        </w:rPr>
        <w:t xml:space="preserve">Si durante la ejecución del Contrato se generaran incumplimientos del Contratista, se causarán las siguientes multas:</w:t>
      </w:r>
    </w:p>
    <w:p w:rsidR="00000000" w:rsidDel="00000000" w:rsidP="00000000" w:rsidRDefault="00000000" w:rsidRPr="00000000" w14:paraId="000002F4">
      <w:pPr>
        <w:rPr/>
      </w:pPr>
      <w:r w:rsidDel="00000000" w:rsidR="00000000" w:rsidRPr="00000000">
        <w:rPr>
          <w:rtl w:val="0"/>
        </w:rPr>
      </w:r>
    </w:p>
    <w:p w:rsidR="00000000" w:rsidDel="00000000" w:rsidP="00000000" w:rsidRDefault="00000000" w:rsidRPr="00000000" w14:paraId="000002F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Causales: </w:t>
      </w:r>
      <w:r w:rsidDel="00000000" w:rsidR="00000000" w:rsidRPr="00000000">
        <w:rPr>
          <w:rtl w:val="0"/>
        </w:rPr>
      </w:r>
    </w:p>
    <w:p w:rsidR="00000000" w:rsidDel="00000000" w:rsidP="00000000" w:rsidRDefault="00000000" w:rsidRPr="00000000" w14:paraId="000002F6">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Por atraso o incumplimiento del cronograma de obra se causará una multa equivalente al </w:t>
      </w:r>
      <w:r w:rsidDel="00000000" w:rsidR="00000000" w:rsidRPr="00000000">
        <w:rPr>
          <w:rFonts w:ascii="Arial" w:cs="Arial" w:eastAsia="Arial" w:hAnsi="Arial"/>
          <w:b w:val="0"/>
          <w:bCs w:val="0"/>
          <w:i w:val="0"/>
          <w:iCs w:val="0"/>
          <w:smallCaps w:val="0"/>
          <w:strike w:val="0"/>
          <w:color w:val="000000"/>
          <w:sz w:val="20"/>
          <w:szCs w:val="20"/>
          <w:highlight w:val="lightGray"/>
          <w:u w:val="none"/>
          <w:vertAlign w:val="baseline"/>
          <w:rtl w:val="0"/>
        </w:rPr>
        <w:t xml:space="preserve">[0,5%]</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del valor del contrato, por cada día calendario de atraso.</w:t>
      </w:r>
    </w:p>
    <w:p w:rsidR="00000000" w:rsidDel="00000000" w:rsidP="00000000" w:rsidRDefault="00000000" w:rsidRPr="00000000" w14:paraId="000002F7">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Por no mantener en vigor, renovar, prorrogar, obtener para la etapa siguiente, corregir o adicionar las garantías, en los plazos y por los montos establecidos en la cláusula </w:t>
      </w:r>
      <w:r w:rsidDel="00000000" w:rsidR="00000000" w:rsidRPr="00000000">
        <w:rPr>
          <w:rFonts w:ascii="Arial" w:cs="Arial" w:eastAsia="Arial" w:hAnsi="Arial"/>
          <w:b w:val="0"/>
          <w:bCs w:val="0"/>
          <w:i w:val="0"/>
          <w:iCs w:val="0"/>
          <w:smallCaps w:val="0"/>
          <w:strike w:val="0"/>
          <w:color w:val="000000"/>
          <w:sz w:val="20"/>
          <w:szCs w:val="20"/>
          <w:highlight w:val="lightGray"/>
          <w:u w:val="none"/>
          <w:vertAlign w:val="baseline"/>
          <w:rtl w:val="0"/>
        </w:rPr>
        <w:t xml:space="preserve">[XX]</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de acuerdo al contrato inicial o sus modificaciones, se causará una multa equivalente al </w:t>
      </w:r>
      <w:r w:rsidDel="00000000" w:rsidR="00000000" w:rsidRPr="00000000">
        <w:rPr>
          <w:rFonts w:ascii="Arial" w:cs="Arial" w:eastAsia="Arial" w:hAnsi="Arial"/>
          <w:b w:val="0"/>
          <w:bCs w:val="0"/>
          <w:i w:val="0"/>
          <w:iCs w:val="0"/>
          <w:smallCaps w:val="0"/>
          <w:strike w:val="0"/>
          <w:color w:val="000000"/>
          <w:sz w:val="20"/>
          <w:szCs w:val="20"/>
          <w:highlight w:val="lightGray"/>
          <w:u w:val="none"/>
          <w:vertAlign w:val="baseline"/>
          <w:rtl w:val="0"/>
        </w:rPr>
        <w:t xml:space="preserve">[1%]</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del valor del contrato, por cada día calendario de atraso en el cumplimiento; sin perjuicio de que con esta conducta se haga acreedor a otras sanciones más gravosas. </w:t>
      </w:r>
    </w:p>
    <w:p w:rsidR="00000000" w:rsidDel="00000000" w:rsidP="00000000" w:rsidRDefault="00000000" w:rsidRPr="00000000" w14:paraId="000002F8">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Si el Contratista no entrega la información completa que le solicite el </w:t>
      </w:r>
      <w:r w:rsidDel="00000000" w:rsidR="00000000" w:rsidRPr="00000000">
        <w:rPr>
          <w:rFonts w:ascii="Arial" w:cs="Arial" w:eastAsia="Arial" w:hAnsi="Arial"/>
          <w:b w:val="0"/>
          <w:bCs w:val="0"/>
          <w:i w:val="0"/>
          <w:iCs w:val="0"/>
          <w:smallCaps w:val="0"/>
          <w:strike w:val="0"/>
          <w:color w:val="000000"/>
          <w:sz w:val="20"/>
          <w:szCs w:val="20"/>
          <w:highlight w:val="lightGray"/>
          <w:u w:val="none"/>
          <w:vertAlign w:val="baseline"/>
          <w:rtl w:val="0"/>
        </w:rPr>
        <w:t xml:space="preserve">[supervisor o interventor]</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que se relacione con el objeto del contrato, dentro de los plazos y en los términos de cada requerimiento, se causará una multa equivalente al </w:t>
      </w:r>
      <w:r w:rsidDel="00000000" w:rsidR="00000000" w:rsidRPr="00000000">
        <w:rPr>
          <w:rFonts w:ascii="Arial" w:cs="Arial" w:eastAsia="Arial" w:hAnsi="Arial"/>
          <w:b w:val="0"/>
          <w:bCs w:val="0"/>
          <w:i w:val="0"/>
          <w:iCs w:val="0"/>
          <w:smallCaps w:val="0"/>
          <w:strike w:val="0"/>
          <w:color w:val="000000"/>
          <w:sz w:val="20"/>
          <w:szCs w:val="20"/>
          <w:highlight w:val="lightGray"/>
          <w:u w:val="none"/>
          <w:vertAlign w:val="baseline"/>
          <w:rtl w:val="0"/>
        </w:rPr>
        <w:t xml:space="preserve">[0,2%]</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del valor del contrato. Estas multas se causarán sucesivamente por cada día de atraso, hasta cuando el Contratista demuestre que corrija el incumplimiento respectivo a satisfacción del </w:t>
      </w:r>
      <w:r w:rsidDel="00000000" w:rsidR="00000000" w:rsidRPr="00000000">
        <w:rPr>
          <w:rFonts w:ascii="Arial" w:cs="Arial" w:eastAsia="Arial" w:hAnsi="Arial"/>
          <w:b w:val="0"/>
          <w:bCs w:val="0"/>
          <w:i w:val="0"/>
          <w:iCs w:val="0"/>
          <w:smallCaps w:val="0"/>
          <w:strike w:val="0"/>
          <w:color w:val="000000"/>
          <w:sz w:val="20"/>
          <w:szCs w:val="20"/>
          <w:highlight w:val="lightGray"/>
          <w:u w:val="none"/>
          <w:vertAlign w:val="baseline"/>
          <w:rtl w:val="0"/>
        </w:rPr>
        <w:t xml:space="preserve">[supervisor o interventor]</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2F9">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Por atraso imputable al Contratista en </w:t>
      </w:r>
      <w:r w:rsidDel="00000000" w:rsidR="00000000" w:rsidRPr="00000000">
        <w:rPr>
          <w:rFonts w:ascii="Arial" w:cs="Arial" w:eastAsia="Arial" w:hAnsi="Arial"/>
          <w:b w:val="0"/>
          <w:bCs w:val="0"/>
          <w:i w:val="0"/>
          <w:iCs w:val="0"/>
          <w:smallCaps w:val="0"/>
          <w:strike w:val="0"/>
          <w:color w:val="000000"/>
          <w:sz w:val="20"/>
          <w:szCs w:val="20"/>
          <w:highlight w:val="lightGray"/>
          <w:u w:val="none"/>
          <w:vertAlign w:val="baseline"/>
          <w:rtl w:val="0"/>
        </w:rPr>
        <w:t xml:space="preserve">[la firma del acta de inicio o no iniciar la ejecución en la fecha pactada]</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se causará una multa diaria equivalente al </w:t>
      </w:r>
      <w:r w:rsidDel="00000000" w:rsidR="00000000" w:rsidRPr="00000000">
        <w:rPr>
          <w:rFonts w:ascii="Arial" w:cs="Arial" w:eastAsia="Arial" w:hAnsi="Arial"/>
          <w:b w:val="0"/>
          <w:bCs w:val="0"/>
          <w:i w:val="0"/>
          <w:iCs w:val="0"/>
          <w:smallCaps w:val="0"/>
          <w:strike w:val="0"/>
          <w:color w:val="000000"/>
          <w:sz w:val="20"/>
          <w:szCs w:val="20"/>
          <w:highlight w:val="lightGray"/>
          <w:u w:val="none"/>
          <w:vertAlign w:val="baseline"/>
          <w:rtl w:val="0"/>
        </w:rPr>
        <w:t xml:space="preserve">[0,3%]</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del valor del contrato, por cada día calendario de atraso. Igual sanción se aplicará en caso de que el Contratista no inicie efectivamente con la ejecución del contrato en la fecha acordada.</w:t>
      </w:r>
    </w:p>
    <w:p w:rsidR="00000000" w:rsidDel="00000000" w:rsidP="00000000" w:rsidRDefault="00000000" w:rsidRPr="00000000" w14:paraId="000002FA">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Por atraso en la entrega final de la obra contratada, el Contratista se hará acreedor a una multa equivalente al </w:t>
      </w:r>
      <w:r w:rsidDel="00000000" w:rsidR="00000000" w:rsidRPr="00000000">
        <w:rPr>
          <w:rFonts w:ascii="Arial" w:cs="Arial" w:eastAsia="Arial" w:hAnsi="Arial"/>
          <w:b w:val="0"/>
          <w:bCs w:val="0"/>
          <w:i w:val="0"/>
          <w:iCs w:val="0"/>
          <w:smallCaps w:val="0"/>
          <w:strike w:val="0"/>
          <w:color w:val="000000"/>
          <w:sz w:val="20"/>
          <w:szCs w:val="20"/>
          <w:highlight w:val="lightGray"/>
          <w:u w:val="none"/>
          <w:vertAlign w:val="baseline"/>
          <w:rtl w:val="0"/>
        </w:rPr>
        <w:t xml:space="preserve">[1%]</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del valor del contrato, por cada día calendario de atraso.</w:t>
      </w:r>
    </w:p>
    <w:p w:rsidR="00000000" w:rsidDel="00000000" w:rsidP="00000000" w:rsidRDefault="00000000" w:rsidRPr="00000000" w14:paraId="000002FB">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Por incumplir las órdenes dadas por la </w:t>
      </w:r>
      <w:r w:rsidDel="00000000" w:rsidR="00000000" w:rsidRPr="00000000">
        <w:rPr>
          <w:rFonts w:ascii="Arial" w:cs="Arial" w:eastAsia="Arial" w:hAnsi="Arial"/>
          <w:b w:val="0"/>
          <w:bCs w:val="0"/>
          <w:i w:val="0"/>
          <w:iCs w:val="0"/>
          <w:smallCaps w:val="0"/>
          <w:strike w:val="0"/>
          <w:color w:val="000000"/>
          <w:sz w:val="20"/>
          <w:szCs w:val="20"/>
          <w:highlight w:val="lightGray"/>
          <w:u w:val="none"/>
          <w:vertAlign w:val="baseline"/>
          <w:rtl w:val="0"/>
        </w:rPr>
        <w:t xml:space="preserve">[supervisión o la interventoría]</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el Contratista se hará acreedor a una multa equivalente al </w:t>
      </w:r>
      <w:r w:rsidDel="00000000" w:rsidR="00000000" w:rsidRPr="00000000">
        <w:rPr>
          <w:rFonts w:ascii="Arial" w:cs="Arial" w:eastAsia="Arial" w:hAnsi="Arial"/>
          <w:b w:val="0"/>
          <w:bCs w:val="0"/>
          <w:i w:val="0"/>
          <w:iCs w:val="0"/>
          <w:smallCaps w:val="0"/>
          <w:strike w:val="0"/>
          <w:color w:val="000000"/>
          <w:sz w:val="20"/>
          <w:szCs w:val="20"/>
          <w:highlight w:val="lightGray"/>
          <w:u w:val="none"/>
          <w:vertAlign w:val="baseline"/>
          <w:rtl w:val="0"/>
        </w:rPr>
        <w:t xml:space="preserve">[0,3%]</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del valor del contrato, por cada orden incumplida.</w:t>
      </w:r>
    </w:p>
    <w:p w:rsidR="00000000" w:rsidDel="00000000" w:rsidP="00000000" w:rsidRDefault="00000000" w:rsidRPr="00000000" w14:paraId="000002FC">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Por incumplir el ofrecimiento otorgado en cuanto al factor calidad, al Contratista se le impondrá una multa equivalente al </w:t>
      </w:r>
      <w:r w:rsidDel="00000000" w:rsidR="00000000" w:rsidRPr="00000000">
        <w:rPr>
          <w:rFonts w:ascii="Arial" w:cs="Arial" w:eastAsia="Arial" w:hAnsi="Arial"/>
          <w:b w:val="0"/>
          <w:bCs w:val="0"/>
          <w:i w:val="0"/>
          <w:iCs w:val="0"/>
          <w:smallCaps w:val="0"/>
          <w:strike w:val="0"/>
          <w:color w:val="000000"/>
          <w:sz w:val="20"/>
          <w:szCs w:val="20"/>
          <w:highlight w:val="lightGray"/>
          <w:u w:val="none"/>
          <w:vertAlign w:val="baseline"/>
          <w:rtl w:val="0"/>
        </w:rPr>
        <w:t xml:space="preserve">[0,5%]</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del valor del contrato, </w:t>
      </w:r>
      <w:r w:rsidDel="00000000" w:rsidR="00000000" w:rsidRPr="00000000">
        <w:rPr>
          <w:rFonts w:ascii="Arial" w:cs="Arial" w:eastAsia="Arial" w:hAnsi="Arial"/>
          <w:b w:val="0"/>
          <w:bCs w:val="0"/>
          <w:i w:val="0"/>
          <w:iCs w:val="0"/>
          <w:smallCaps w:val="0"/>
          <w:strike w:val="0"/>
          <w:color w:val="000000"/>
          <w:sz w:val="20"/>
          <w:szCs w:val="20"/>
          <w:highlight w:val="lightGray"/>
          <w:u w:val="none"/>
          <w:vertAlign w:val="baseline"/>
          <w:rtl w:val="0"/>
        </w:rPr>
        <w:t xml:space="preserve">[por cada día calendario de atraso en el cumplimiento de dicha obligación]</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2FD">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Arial" w:cs="Arial" w:eastAsia="Arial" w:hAnsi="Arial"/>
          <w:b w:val="0"/>
          <w:bCs w:val="0"/>
          <w:i w:val="0"/>
          <w:iCs w:val="0"/>
          <w:smallCaps w:val="0"/>
          <w:strike w:val="0"/>
          <w:color w:val="1a1818"/>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Por cambiar el personal presentado a la </w:t>
      </w:r>
      <w:r w:rsidDel="00000000" w:rsidR="00000000" w:rsidRPr="00000000">
        <w:rPr>
          <w:rFonts w:ascii="Arial" w:cs="Arial" w:eastAsia="Arial" w:hAnsi="Arial"/>
          <w:b w:val="0"/>
          <w:bCs w:val="0"/>
          <w:i w:val="0"/>
          <w:iCs w:val="0"/>
          <w:smallCaps w:val="0"/>
          <w:strike w:val="0"/>
          <w:color w:val="000000"/>
          <w:sz w:val="20"/>
          <w:szCs w:val="20"/>
          <w:highlight w:val="lightGray"/>
          <w:u w:val="none"/>
          <w:vertAlign w:val="baseline"/>
          <w:rtl w:val="0"/>
        </w:rPr>
        <w:t xml:space="preserve">[supervisión o interventoría]</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sin la aprobación previa de esta, al Contratista se le impondrá una multa equivalente al </w:t>
      </w:r>
      <w:r w:rsidDel="00000000" w:rsidR="00000000" w:rsidRPr="00000000">
        <w:rPr>
          <w:rFonts w:ascii="Arial" w:cs="Arial" w:eastAsia="Arial" w:hAnsi="Arial"/>
          <w:b w:val="0"/>
          <w:bCs w:val="0"/>
          <w:i w:val="0"/>
          <w:iCs w:val="0"/>
          <w:smallCaps w:val="0"/>
          <w:strike w:val="0"/>
          <w:color w:val="000000"/>
          <w:sz w:val="20"/>
          <w:szCs w:val="20"/>
          <w:highlight w:val="lightGray"/>
          <w:u w:val="none"/>
          <w:vertAlign w:val="baseline"/>
          <w:rtl w:val="0"/>
        </w:rPr>
        <w:t xml:space="preserve">[0,5%]</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del valor del contrato</w:t>
      </w:r>
      <w:r w:rsidDel="00000000" w:rsidR="00000000" w:rsidRPr="00000000">
        <w:rPr>
          <w:rFonts w:ascii="Arial" w:cs="Arial" w:eastAsia="Arial" w:hAnsi="Arial"/>
          <w:b w:val="0"/>
          <w:bCs w:val="0"/>
          <w:i w:val="0"/>
          <w:iCs w:val="0"/>
          <w:smallCaps w:val="0"/>
          <w:strike w:val="0"/>
          <w:color w:val="1a1818"/>
          <w:sz w:val="20"/>
          <w:szCs w:val="20"/>
          <w:u w:val="none"/>
          <w:shd w:fill="auto" w:val="clear"/>
          <w:vertAlign w:val="baseline"/>
          <w:rtl w:val="0"/>
        </w:rPr>
        <w:t xml:space="preserve">.</w:t>
      </w:r>
    </w:p>
    <w:p w:rsidR="00000000" w:rsidDel="00000000" w:rsidP="00000000" w:rsidRDefault="00000000" w:rsidRPr="00000000" w14:paraId="000002FE">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Por atraso en el cumplimiento de las obligaciones relacionadas con la seguridad social, parafiscales, o pago de salarios o honorarios de alguno o algunos de sus empleados o Contratistas, al Contratista se le impondrá una multa equivalente a </w:t>
      </w:r>
      <w:r w:rsidDel="00000000" w:rsidR="00000000" w:rsidRPr="00000000">
        <w:rPr>
          <w:rFonts w:ascii="Arial" w:cs="Arial" w:eastAsia="Arial" w:hAnsi="Arial"/>
          <w:b w:val="0"/>
          <w:bCs w:val="0"/>
          <w:i w:val="0"/>
          <w:iCs w:val="0"/>
          <w:smallCaps w:val="0"/>
          <w:strike w:val="0"/>
          <w:color w:val="000000"/>
          <w:sz w:val="20"/>
          <w:szCs w:val="20"/>
          <w:highlight w:val="lightGray"/>
          <w:u w:val="none"/>
          <w:vertAlign w:val="baseline"/>
          <w:rtl w:val="0"/>
        </w:rPr>
        <w:t xml:space="preserve">[XX]</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salarios mínimos </w:t>
      </w:r>
      <w:r w:rsidDel="00000000" w:rsidR="00000000" w:rsidRPr="00000000">
        <w:rPr>
          <w:rFonts w:ascii="Arial" w:cs="Arial" w:eastAsia="Arial" w:hAnsi="Arial"/>
          <w:b w:val="0"/>
          <w:bCs w:val="0"/>
          <w:i w:val="0"/>
          <w:iCs w:val="0"/>
          <w:smallCaps w:val="0"/>
          <w:strike w:val="0"/>
          <w:color w:val="000000"/>
          <w:sz w:val="20"/>
          <w:szCs w:val="20"/>
          <w:highlight w:val="lightGray"/>
          <w:u w:val="none"/>
          <w:vertAlign w:val="baseline"/>
          <w:rtl w:val="0"/>
        </w:rPr>
        <w:t xml:space="preserve">[diarios o mensuales]</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legales vigentes, </w:t>
      </w:r>
      <w:r w:rsidDel="00000000" w:rsidR="00000000" w:rsidRPr="00000000">
        <w:rPr>
          <w:rFonts w:ascii="Arial" w:cs="Arial" w:eastAsia="Arial" w:hAnsi="Arial"/>
          <w:b w:val="0"/>
          <w:bCs w:val="0"/>
          <w:i w:val="0"/>
          <w:iCs w:val="0"/>
          <w:smallCaps w:val="0"/>
          <w:strike w:val="0"/>
          <w:color w:val="000000"/>
          <w:sz w:val="20"/>
          <w:szCs w:val="20"/>
          <w:highlight w:val="lightGray"/>
          <w:u w:val="none"/>
          <w:vertAlign w:val="baseline"/>
          <w:rtl w:val="0"/>
        </w:rPr>
        <w:t xml:space="preserve">[por cada día calendario de atraso en el cumplimiento de dicha obligación]</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2FF">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highlight w:val="lightGray"/>
          <w:u w:val="none"/>
          <w:vertAlign w:val="baseline"/>
          <w:rtl w:val="0"/>
        </w:rPr>
        <w:t xml:space="preserve">[La Entidad incluirá las demás causales que considere convenientes teniendo en cuenta las obligaciones pactadas en el contrato]</w:t>
      </w:r>
      <w:r w:rsidDel="00000000" w:rsidR="00000000" w:rsidRPr="00000000">
        <w:rPr>
          <w:rtl w:val="0"/>
        </w:rPr>
      </w:r>
    </w:p>
    <w:p w:rsidR="00000000" w:rsidDel="00000000" w:rsidP="00000000" w:rsidRDefault="00000000" w:rsidRPr="00000000" w14:paraId="00000300">
      <w:pPr>
        <w:rPr>
          <w:b w:val="1"/>
          <w:bCs w:val="1"/>
        </w:rPr>
      </w:pPr>
      <w:r w:rsidDel="00000000" w:rsidR="00000000" w:rsidRPr="00000000">
        <w:rPr>
          <w:rtl w:val="0"/>
        </w:rPr>
      </w:r>
    </w:p>
    <w:p w:rsidR="00000000" w:rsidDel="00000000" w:rsidP="00000000" w:rsidRDefault="00000000" w:rsidRPr="00000000" w14:paraId="00000301">
      <w:pPr>
        <w:rPr/>
      </w:pPr>
      <w:r w:rsidDel="00000000" w:rsidR="00000000" w:rsidRPr="00000000">
        <w:rPr>
          <w:b w:val="1"/>
          <w:bCs w:val="1"/>
          <w:rtl w:val="0"/>
        </w:rPr>
        <w:t xml:space="preserve">Parágrafo 1.</w:t>
      </w:r>
      <w:r w:rsidDel="00000000" w:rsidR="00000000" w:rsidRPr="00000000">
        <w:rPr>
          <w:rtl w:val="0"/>
        </w:rPr>
        <w:t xml:space="preserve"> Las multas son apremios al Contratista para el cumplimiento de sus obligaciones y, por lo tanto, no tienen el carácter de estimación anticipada de perjuicios, de manera que pueden acumularse con cualquier forma de indemnización, en los términos previstos en el artículo 1600 del Código Civil. </w:t>
      </w:r>
    </w:p>
    <w:p w:rsidR="00000000" w:rsidDel="00000000" w:rsidP="00000000" w:rsidRDefault="00000000" w:rsidRPr="00000000" w14:paraId="00000302">
      <w:pPr>
        <w:rPr/>
      </w:pPr>
      <w:r w:rsidDel="00000000" w:rsidR="00000000" w:rsidRPr="00000000">
        <w:rPr>
          <w:rtl w:val="0"/>
        </w:rPr>
      </w:r>
    </w:p>
    <w:p w:rsidR="00000000" w:rsidDel="00000000" w:rsidP="00000000" w:rsidRDefault="00000000" w:rsidRPr="00000000" w14:paraId="00000303">
      <w:pPr>
        <w:rPr/>
      </w:pPr>
      <w:r w:rsidDel="00000000" w:rsidR="00000000" w:rsidRPr="00000000">
        <w:rPr>
          <w:b w:val="1"/>
          <w:bCs w:val="1"/>
          <w:rtl w:val="0"/>
        </w:rPr>
        <w:t xml:space="preserve">Parágrafo 2. </w:t>
      </w:r>
      <w:r w:rsidDel="00000000" w:rsidR="00000000" w:rsidRPr="00000000">
        <w:rPr>
          <w:rtl w:val="0"/>
        </w:rPr>
        <w:t xml:space="preserve">En caso de que el Contratista incurra en una de las causales de multa, este autoriza a la Entidad Contratante para descontar el valor de la misma, la cual se tomará directamente de cualquier suma que se le adeude al Contratista, sin perjuicio de hacer efectiva la cláusula penal o la garantía de cumplimiento del contrato.</w:t>
      </w:r>
    </w:p>
    <w:p w:rsidR="00000000" w:rsidDel="00000000" w:rsidP="00000000" w:rsidRDefault="00000000" w:rsidRPr="00000000" w14:paraId="00000304">
      <w:pPr>
        <w:rPr/>
      </w:pPr>
      <w:r w:rsidDel="00000000" w:rsidR="00000000" w:rsidRPr="00000000">
        <w:rPr>
          <w:rtl w:val="0"/>
        </w:rPr>
      </w:r>
    </w:p>
    <w:p w:rsidR="00000000" w:rsidDel="00000000" w:rsidP="00000000" w:rsidRDefault="00000000" w:rsidRPr="00000000" w14:paraId="00000305">
      <w:pPr>
        <w:rPr/>
      </w:pPr>
      <w:r w:rsidDel="00000000" w:rsidR="00000000" w:rsidRPr="00000000">
        <w:rPr>
          <w:b w:val="1"/>
          <w:bCs w:val="1"/>
          <w:rtl w:val="0"/>
        </w:rPr>
        <w:t xml:space="preserve">Parágrafo 3. </w:t>
      </w:r>
      <w:r w:rsidDel="00000000" w:rsidR="00000000" w:rsidRPr="00000000">
        <w:rPr>
          <w:rtl w:val="0"/>
        </w:rPr>
        <w:t xml:space="preserve">El pago en cualquier forma, incluyendo la deducción de los valores adeudados al Contratista, realizado con fundamento en las multas impuestas, no exonerará al Contratista de continuar con la ejecución del contrato ni de las demás responsabilidades y obligaciones que emanen del contrato.</w:t>
      </w:r>
    </w:p>
    <w:p w:rsidR="00000000" w:rsidDel="00000000" w:rsidP="00000000" w:rsidRDefault="00000000" w:rsidRPr="00000000" w14:paraId="00000306">
      <w:pPr>
        <w:rPr/>
      </w:pPr>
      <w:r w:rsidDel="00000000" w:rsidR="00000000" w:rsidRPr="00000000">
        <w:rPr>
          <w:rtl w:val="0"/>
        </w:rPr>
      </w:r>
    </w:p>
    <w:p w:rsidR="00000000" w:rsidDel="00000000" w:rsidP="00000000" w:rsidRDefault="00000000" w:rsidRPr="00000000" w14:paraId="00000307">
      <w:pPr>
        <w:rPr/>
      </w:pPr>
      <w:r w:rsidDel="00000000" w:rsidR="00000000" w:rsidRPr="00000000">
        <w:rPr>
          <w:b w:val="1"/>
          <w:bCs w:val="1"/>
          <w:rtl w:val="0"/>
        </w:rPr>
        <w:t xml:space="preserve">Parágrafo 4. </w:t>
      </w:r>
      <w:r w:rsidDel="00000000" w:rsidR="00000000" w:rsidRPr="00000000">
        <w:rPr>
          <w:rtl w:val="0"/>
        </w:rPr>
        <w:t xml:space="preserve">En caso de que el Contratista reincida en el incumplimiento de una o de varias obligaciones se podrán imponer nuevas multas.</w:t>
      </w:r>
    </w:p>
    <w:p w:rsidR="00000000" w:rsidDel="00000000" w:rsidP="00000000" w:rsidRDefault="00000000" w:rsidRPr="00000000" w14:paraId="00000308">
      <w:pPr>
        <w:rPr/>
      </w:pPr>
      <w:r w:rsidDel="00000000" w:rsidR="00000000" w:rsidRPr="00000000">
        <w:rPr>
          <w:rtl w:val="0"/>
        </w:rPr>
      </w:r>
    </w:p>
    <w:p w:rsidR="00000000" w:rsidDel="00000000" w:rsidP="00000000" w:rsidRDefault="00000000" w:rsidRPr="00000000" w14:paraId="00000309">
      <w:pPr>
        <w:rPr/>
      </w:pPr>
      <w:r w:rsidDel="00000000" w:rsidR="00000000" w:rsidRPr="00000000">
        <w:rPr>
          <w:b w:val="1"/>
          <w:bCs w:val="1"/>
          <w:rtl w:val="0"/>
        </w:rPr>
        <w:t xml:space="preserve">Parágrafo 5. </w:t>
      </w:r>
      <w:r w:rsidDel="00000000" w:rsidR="00000000" w:rsidRPr="00000000">
        <w:rPr>
          <w:rtl w:val="0"/>
        </w:rPr>
        <w:t xml:space="preserve">Para efectos de la imposición de las multas el Salario Mínimo Diario o Mensual Vigente, será aquel que rija para el momento del incumplimiento del contrato.</w:t>
      </w:r>
    </w:p>
    <w:p w:rsidR="00000000" w:rsidDel="00000000" w:rsidP="00000000" w:rsidRDefault="00000000" w:rsidRPr="00000000" w14:paraId="0000030A">
      <w:pPr>
        <w:rPr/>
      </w:pPr>
      <w:r w:rsidDel="00000000" w:rsidR="00000000" w:rsidRPr="00000000">
        <w:rPr>
          <w:rtl w:val="0"/>
        </w:rPr>
      </w:r>
    </w:p>
    <w:p w:rsidR="00000000" w:rsidDel="00000000" w:rsidP="00000000" w:rsidRDefault="00000000" w:rsidRPr="00000000" w14:paraId="0000030B">
      <w:pPr>
        <w:rPr/>
      </w:pPr>
      <w:r w:rsidDel="00000000" w:rsidR="00000000" w:rsidRPr="00000000">
        <w:rPr>
          <w:b w:val="1"/>
          <w:bCs w:val="1"/>
          <w:rtl w:val="0"/>
        </w:rPr>
        <w:t xml:space="preserve">Parágrafo 6. </w:t>
      </w:r>
      <w:r w:rsidDel="00000000" w:rsidR="00000000" w:rsidRPr="00000000">
        <w:rPr>
          <w:rtl w:val="0"/>
        </w:rPr>
        <w:t xml:space="preserve">El monto de ninguna de las sanciones asociadas a cada causal de multa, aplicada de forma independiente, podrá ser superior al 5% del valor del contrato, particularmente frente a aquellas que se imponen de forma sucesiva. Lo anterior, sin perjuicio de que se inicie un nuevo procedimiento sancionatorio para efectos de imponer nuevas multas.</w:t>
      </w:r>
    </w:p>
    <w:p w:rsidR="00000000" w:rsidDel="00000000" w:rsidP="00000000" w:rsidRDefault="00000000" w:rsidRPr="00000000" w14:paraId="0000030C">
      <w:pPr>
        <w:rPr>
          <w:b w:val="1"/>
          <w:bCs w:val="1"/>
        </w:rPr>
      </w:pPr>
      <w:r w:rsidDel="00000000" w:rsidR="00000000" w:rsidRPr="00000000">
        <w:rPr>
          <w:rtl w:val="0"/>
        </w:rPr>
      </w:r>
    </w:p>
    <w:p w:rsidR="00000000" w:rsidDel="00000000" w:rsidP="00000000" w:rsidRDefault="00000000" w:rsidRPr="00000000" w14:paraId="0000030D">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560"/>
        </w:tabs>
        <w:spacing w:after="0" w:before="0" w:line="240" w:lineRule="auto"/>
        <w:ind w:left="426" w:right="0" w:hanging="360"/>
        <w:jc w:val="both"/>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CLÁUSULA PENAL </w:t>
      </w:r>
    </w:p>
    <w:p w:rsidR="00000000" w:rsidDel="00000000" w:rsidP="00000000" w:rsidRDefault="00000000" w:rsidRPr="00000000" w14:paraId="0000030E">
      <w:pPr>
        <w:rPr/>
      </w:pPr>
      <w:r w:rsidDel="00000000" w:rsidR="00000000" w:rsidRPr="00000000">
        <w:rPr>
          <w:rtl w:val="0"/>
        </w:rPr>
      </w:r>
    </w:p>
    <w:p w:rsidR="00000000" w:rsidDel="00000000" w:rsidP="00000000" w:rsidRDefault="00000000" w:rsidRPr="00000000" w14:paraId="0000030F">
      <w:pPr>
        <w:rPr/>
      </w:pPr>
      <w:r w:rsidDel="00000000" w:rsidR="00000000" w:rsidRPr="00000000">
        <w:rPr>
          <w:highlight w:val="lightGray"/>
          <w:rtl w:val="0"/>
        </w:rPr>
        <w:t xml:space="preserve">[La Entidad podrá escoger alguna de las siguientes opciones de cláusula penal, combinarlas, modificarlas o crear la que considere conveniente]</w:t>
      </w:r>
      <w:r w:rsidDel="00000000" w:rsidR="00000000" w:rsidRPr="00000000">
        <w:rPr>
          <w:rtl w:val="0"/>
        </w:rPr>
        <w:t xml:space="preserve">.</w:t>
      </w:r>
    </w:p>
    <w:p w:rsidR="00000000" w:rsidDel="00000000" w:rsidP="00000000" w:rsidRDefault="00000000" w:rsidRPr="00000000" w14:paraId="00000310">
      <w:pPr>
        <w:rPr/>
      </w:pPr>
      <w:r w:rsidDel="00000000" w:rsidR="00000000" w:rsidRPr="00000000">
        <w:rPr>
          <w:rtl w:val="0"/>
        </w:rPr>
      </w:r>
    </w:p>
    <w:p w:rsidR="00000000" w:rsidDel="00000000" w:rsidP="00000000" w:rsidRDefault="00000000" w:rsidRPr="00000000" w14:paraId="00000311">
      <w:pPr>
        <w:rPr>
          <w:highlight w:val="lightGray"/>
        </w:rPr>
      </w:pPr>
      <w:r w:rsidDel="00000000" w:rsidR="00000000" w:rsidRPr="00000000">
        <w:rPr>
          <w:rtl w:val="0"/>
        </w:rPr>
        <w:t xml:space="preserve">Las partes acuerdan que la aplicación de la cláusula penal no exime el cumplimiento de las obligaciones contractuales y podrá exigirse al Contratista la pena y la indemnización de perjuicios. </w:t>
      </w:r>
      <w:r w:rsidDel="00000000" w:rsidR="00000000" w:rsidRPr="00000000">
        <w:rPr>
          <w:rtl w:val="0"/>
        </w:rPr>
      </w:r>
    </w:p>
    <w:p w:rsidR="00000000" w:rsidDel="00000000" w:rsidP="00000000" w:rsidRDefault="00000000" w:rsidRPr="00000000" w14:paraId="00000312">
      <w:pPr>
        <w:rPr>
          <w:highlight w:val="lightGray"/>
        </w:rPr>
      </w:pPr>
      <w:r w:rsidDel="00000000" w:rsidR="00000000" w:rsidRPr="00000000">
        <w:rPr>
          <w:rtl w:val="0"/>
        </w:rPr>
      </w:r>
    </w:p>
    <w:p w:rsidR="00000000" w:rsidDel="00000000" w:rsidP="00000000" w:rsidRDefault="00000000" w:rsidRPr="00000000" w14:paraId="00000313">
      <w:pPr>
        <w:rPr>
          <w:b w:val="1"/>
          <w:bCs w:val="1"/>
        </w:rPr>
      </w:pPr>
      <w:r w:rsidDel="00000000" w:rsidR="00000000" w:rsidRPr="00000000">
        <w:rPr>
          <w:b w:val="1"/>
          <w:bCs w:val="1"/>
          <w:rtl w:val="0"/>
        </w:rPr>
        <w:t xml:space="preserve">Opción 1:</w:t>
      </w:r>
    </w:p>
    <w:p w:rsidR="00000000" w:rsidDel="00000000" w:rsidP="00000000" w:rsidRDefault="00000000" w:rsidRPr="00000000" w14:paraId="00000314">
      <w:pPr>
        <w:rPr/>
      </w:pPr>
      <w:r w:rsidDel="00000000" w:rsidR="00000000" w:rsidRPr="00000000">
        <w:rPr>
          <w:rtl w:val="0"/>
        </w:rPr>
        <w:t xml:space="preserve">En caso de incumplimiento por parte del Contratista, no subsanado en un plazo de cinco (5) días hábiles contados a partir de la fecha de incumplimiento, sin necesidad de previo requerimiento, por el simple retardo en el cumplimiento, por el cumplimiento imperfecto o por la inejecución total o parcial de las obligaciones a su cargo contraídas en virtud del presente acuerdo, el Contratista pagará a la Entidad, una suma equivalente al </w:t>
      </w:r>
      <w:r w:rsidDel="00000000" w:rsidR="00000000" w:rsidRPr="00000000">
        <w:rPr>
          <w:highlight w:val="lightGray"/>
          <w:rtl w:val="0"/>
        </w:rPr>
        <w:t xml:space="preserve">[treinta por ciento (30%) del valor del contrato]</w:t>
      </w:r>
      <w:r w:rsidDel="00000000" w:rsidR="00000000" w:rsidRPr="00000000">
        <w:rPr>
          <w:rtl w:val="0"/>
        </w:rPr>
        <w:t xml:space="preserve">. La presente cláusula penal no tiene el carácter de estimación anticipada de perjuicios.</w:t>
      </w:r>
    </w:p>
    <w:p w:rsidR="00000000" w:rsidDel="00000000" w:rsidP="00000000" w:rsidRDefault="00000000" w:rsidRPr="00000000" w14:paraId="00000315">
      <w:pPr>
        <w:rPr/>
      </w:pPr>
      <w:r w:rsidDel="00000000" w:rsidR="00000000" w:rsidRPr="00000000">
        <w:rPr>
          <w:rtl w:val="0"/>
        </w:rPr>
      </w:r>
    </w:p>
    <w:p w:rsidR="00000000" w:rsidDel="00000000" w:rsidP="00000000" w:rsidRDefault="00000000" w:rsidRPr="00000000" w14:paraId="00000316">
      <w:pPr>
        <w:rPr/>
      </w:pPr>
      <w:r w:rsidDel="00000000" w:rsidR="00000000" w:rsidRPr="00000000">
        <w:rPr>
          <w:b w:val="1"/>
          <w:bCs w:val="1"/>
          <w:rtl w:val="0"/>
        </w:rPr>
        <w:t xml:space="preserve">Parágrafo 1.</w:t>
      </w:r>
      <w:r w:rsidDel="00000000" w:rsidR="00000000" w:rsidRPr="00000000">
        <w:rPr>
          <w:rtl w:val="0"/>
        </w:rPr>
        <w:t xml:space="preserve"> El pago de la presente cláusula penal no extinguirá las obligaciones contraídas por el Contratista en virtud del presente contrato. En consecuencia, la estipulación y el pago de la pena dejan a salvo el derecho de la Entidad de exigir acumulativamente con ella el cumplimiento o la resolución del contrato, en ambos casos, con la correspondiente indemnización de perjuicios ocasionados en virtud del incumplimiento total o parcial o del cumplimiento tardío o imperfecto de las obligaciones a cargo del Contratista. </w:t>
      </w:r>
    </w:p>
    <w:p w:rsidR="00000000" w:rsidDel="00000000" w:rsidP="00000000" w:rsidRDefault="00000000" w:rsidRPr="00000000" w14:paraId="00000317">
      <w:pPr>
        <w:rPr/>
      </w:pPr>
      <w:r w:rsidDel="00000000" w:rsidR="00000000" w:rsidRPr="00000000">
        <w:rPr>
          <w:rtl w:val="0"/>
        </w:rPr>
      </w:r>
    </w:p>
    <w:p w:rsidR="00000000" w:rsidDel="00000000" w:rsidP="00000000" w:rsidRDefault="00000000" w:rsidRPr="00000000" w14:paraId="00000318">
      <w:pPr>
        <w:rPr/>
      </w:pPr>
      <w:r w:rsidDel="00000000" w:rsidR="00000000" w:rsidRPr="00000000">
        <w:rPr>
          <w:b w:val="1"/>
          <w:bCs w:val="1"/>
          <w:rtl w:val="0"/>
        </w:rPr>
        <w:t xml:space="preserve">Parágrafo 2.</w:t>
      </w:r>
      <w:r w:rsidDel="00000000" w:rsidR="00000000" w:rsidRPr="00000000">
        <w:rPr>
          <w:rtl w:val="0"/>
        </w:rPr>
        <w:t xml:space="preserve"> El Contratista manifiesta y acepta que la Entidad compense el valor correspondiente que eventualmente resulte de la pena estipulada con las deudas que existan a su favor y que estén a cargo de la Entidad, ya sea en virtud de este contrato o de cualquier otro contrato o convenio que se haya suscrito entre las mismas partes, o por cualquier otro concepto.</w:t>
      </w:r>
    </w:p>
    <w:p w:rsidR="00000000" w:rsidDel="00000000" w:rsidP="00000000" w:rsidRDefault="00000000" w:rsidRPr="00000000" w14:paraId="00000319">
      <w:pPr>
        <w:rPr/>
      </w:pPr>
      <w:r w:rsidDel="00000000" w:rsidR="00000000" w:rsidRPr="00000000">
        <w:rPr>
          <w:rtl w:val="0"/>
        </w:rPr>
      </w:r>
    </w:p>
    <w:p w:rsidR="00000000" w:rsidDel="00000000" w:rsidP="00000000" w:rsidRDefault="00000000" w:rsidRPr="00000000" w14:paraId="0000031A">
      <w:pPr>
        <w:rPr/>
      </w:pPr>
      <w:r w:rsidDel="00000000" w:rsidR="00000000" w:rsidRPr="00000000">
        <w:rPr>
          <w:b w:val="1"/>
          <w:bCs w:val="1"/>
          <w:rtl w:val="0"/>
        </w:rPr>
        <w:t xml:space="preserve">Parágrafo 3. </w:t>
      </w:r>
      <w:r w:rsidDel="00000000" w:rsidR="00000000" w:rsidRPr="00000000">
        <w:rPr>
          <w:rtl w:val="0"/>
        </w:rPr>
        <w:t xml:space="preserve">Esta misma sanción se aplicará en caso de declararse la caducidad del contrato.</w:t>
      </w:r>
    </w:p>
    <w:p w:rsidR="00000000" w:rsidDel="00000000" w:rsidP="00000000" w:rsidRDefault="00000000" w:rsidRPr="00000000" w14:paraId="0000031B">
      <w:pPr>
        <w:rPr>
          <w:highlight w:val="lightGray"/>
        </w:rPr>
      </w:pPr>
      <w:r w:rsidDel="00000000" w:rsidR="00000000" w:rsidRPr="00000000">
        <w:rPr>
          <w:rtl w:val="0"/>
        </w:rPr>
      </w:r>
    </w:p>
    <w:p w:rsidR="00000000" w:rsidDel="00000000" w:rsidP="00000000" w:rsidRDefault="00000000" w:rsidRPr="00000000" w14:paraId="0000031C">
      <w:pPr>
        <w:rPr>
          <w:b w:val="1"/>
          <w:bCs w:val="1"/>
        </w:rPr>
      </w:pPr>
      <w:r w:rsidDel="00000000" w:rsidR="00000000" w:rsidRPr="00000000">
        <w:rPr>
          <w:b w:val="1"/>
          <w:bCs w:val="1"/>
          <w:rtl w:val="0"/>
        </w:rPr>
        <w:t xml:space="preserve">Opción 2:</w:t>
      </w:r>
    </w:p>
    <w:p w:rsidR="00000000" w:rsidDel="00000000" w:rsidP="00000000" w:rsidRDefault="00000000" w:rsidRPr="00000000" w14:paraId="0000031D">
      <w:pPr>
        <w:rPr/>
      </w:pPr>
      <w:r w:rsidDel="00000000" w:rsidR="00000000" w:rsidRPr="00000000">
        <w:rPr>
          <w:rtl w:val="0"/>
        </w:rPr>
        <w:t xml:space="preserve">En caso de declaratoria de caducidad, de presentarse por parte del Contratista incumplimiento parcial o total del Contrato, o por incurrir en mora o retardo en el cumplimiento de sus obligaciones, este pagará a título de cláusula penal pecuniaria a la Entidad, una suma equivalente </w:t>
      </w:r>
      <w:r w:rsidDel="00000000" w:rsidR="00000000" w:rsidRPr="00000000">
        <w:rPr>
          <w:highlight w:val="lightGray"/>
          <w:rtl w:val="0"/>
        </w:rPr>
        <w:t xml:space="preserve">[al veinte por ciento (20%) del valor del contrato]</w:t>
      </w:r>
      <w:r w:rsidDel="00000000" w:rsidR="00000000" w:rsidRPr="00000000">
        <w:rPr>
          <w:rtl w:val="0"/>
        </w:rPr>
        <w:t xml:space="preserve">. La imposición de esta pena pecuniaria se considerará como una estimación anticipada de perjuicios que el Contratista cause a la Entidad. El valor pagado como cláusula penal no es óbice para reclamar la indemnización integral de perjuicios causados si estos superan el valor de la pena.</w:t>
      </w:r>
    </w:p>
    <w:p w:rsidR="00000000" w:rsidDel="00000000" w:rsidP="00000000" w:rsidRDefault="00000000" w:rsidRPr="00000000" w14:paraId="0000031E">
      <w:pPr>
        <w:rPr/>
      </w:pPr>
      <w:r w:rsidDel="00000000" w:rsidR="00000000" w:rsidRPr="00000000">
        <w:rPr>
          <w:rtl w:val="0"/>
        </w:rPr>
      </w:r>
    </w:p>
    <w:p w:rsidR="00000000" w:rsidDel="00000000" w:rsidP="00000000" w:rsidRDefault="00000000" w:rsidRPr="00000000" w14:paraId="0000031F">
      <w:pPr>
        <w:rPr/>
      </w:pPr>
      <w:r w:rsidDel="00000000" w:rsidR="00000000" w:rsidRPr="00000000">
        <w:rPr>
          <w:rtl w:val="0"/>
        </w:rPr>
        <w:t xml:space="preserve">El pago o deducción de la cláusula penal no exonerará al Contratista del cumplimiento de sus obligaciones contractuales, incluyendo las que dieron lugar a la imposición de la pena. </w:t>
      </w:r>
    </w:p>
    <w:p w:rsidR="00000000" w:rsidDel="00000000" w:rsidP="00000000" w:rsidRDefault="00000000" w:rsidRPr="00000000" w14:paraId="00000320">
      <w:pPr>
        <w:rPr/>
      </w:pPr>
      <w:r w:rsidDel="00000000" w:rsidR="00000000" w:rsidRPr="00000000">
        <w:rPr>
          <w:rtl w:val="0"/>
        </w:rPr>
      </w:r>
    </w:p>
    <w:p w:rsidR="00000000" w:rsidDel="00000000" w:rsidP="00000000" w:rsidRDefault="00000000" w:rsidRPr="00000000" w14:paraId="00000321">
      <w:pPr>
        <w:rPr/>
      </w:pPr>
      <w:r w:rsidDel="00000000" w:rsidR="00000000" w:rsidRPr="00000000">
        <w:rPr>
          <w:rtl w:val="0"/>
        </w:rPr>
        <w:t xml:space="preserve">En caso de aplicar la cláusula penal, el Contratista autoriza expresamente a la Entidad con la firma del presente Contrato, para hacer el descuento correspondiente de los saldos a él adeudados, previo a practicar las retenciones por tributos a que haya lugar, sobre los saldos a favor del Contratista; sin perjuicio de lo anterior la Entidad podrá hacer efectiva la garantía única de cumplimiento.</w:t>
      </w:r>
    </w:p>
    <w:p w:rsidR="00000000" w:rsidDel="00000000" w:rsidP="00000000" w:rsidRDefault="00000000" w:rsidRPr="00000000" w14:paraId="00000322">
      <w:pPr>
        <w:rPr/>
      </w:pPr>
      <w:r w:rsidDel="00000000" w:rsidR="00000000" w:rsidRPr="00000000">
        <w:rPr>
          <w:rtl w:val="0"/>
        </w:rPr>
      </w:r>
    </w:p>
    <w:p w:rsidR="00000000" w:rsidDel="00000000" w:rsidP="00000000" w:rsidRDefault="00000000" w:rsidRPr="00000000" w14:paraId="00000323">
      <w:pPr>
        <w:rPr>
          <w:b w:val="1"/>
          <w:bCs w:val="1"/>
        </w:rPr>
      </w:pPr>
      <w:r w:rsidDel="00000000" w:rsidR="00000000" w:rsidRPr="00000000">
        <w:rPr>
          <w:b w:val="1"/>
          <w:bCs w:val="1"/>
          <w:rtl w:val="0"/>
        </w:rPr>
        <w:t xml:space="preserve">Opción 3:</w:t>
      </w:r>
    </w:p>
    <w:p w:rsidR="00000000" w:rsidDel="00000000" w:rsidP="00000000" w:rsidRDefault="00000000" w:rsidRPr="00000000" w14:paraId="00000324">
      <w:pPr>
        <w:rPr/>
      </w:pPr>
      <w:r w:rsidDel="00000000" w:rsidR="00000000" w:rsidRPr="00000000">
        <w:rPr>
          <w:rtl w:val="0"/>
        </w:rPr>
        <w:t xml:space="preserve">En caso de incumplimiento total o parcial del contrato, el Contratista pagará a la Entidad a título de estimación anticipada de perjuicios una suma equivalente al </w:t>
      </w:r>
      <w:r w:rsidDel="00000000" w:rsidR="00000000" w:rsidRPr="00000000">
        <w:rPr>
          <w:highlight w:val="lightGray"/>
          <w:rtl w:val="0"/>
        </w:rPr>
        <w:t xml:space="preserve">[20%]</w:t>
      </w:r>
      <w:r w:rsidDel="00000000" w:rsidR="00000000" w:rsidRPr="00000000">
        <w:rPr>
          <w:rtl w:val="0"/>
        </w:rPr>
        <w:t xml:space="preserve"> del valor total del contrato. No obstante, la entidad podrá acudir al juez competente para solicitar la indemnización integral de perjuicios causados si estos superan el valor de la cláusula penal. El valor de la pena impuesta se descontará de los pagos pendientes a favor del Contratista o, en su defecto, se hará efectivo el amparo de cumplimiento de la garantía única.</w:t>
      </w:r>
    </w:p>
    <w:p w:rsidR="00000000" w:rsidDel="00000000" w:rsidP="00000000" w:rsidRDefault="00000000" w:rsidRPr="00000000" w14:paraId="00000325">
      <w:pPr>
        <w:rPr>
          <w:b w:val="1"/>
          <w:bCs w:val="1"/>
        </w:rPr>
      </w:pPr>
      <w:r w:rsidDel="00000000" w:rsidR="00000000" w:rsidRPr="00000000">
        <w:rPr>
          <w:rtl w:val="0"/>
        </w:rPr>
      </w:r>
    </w:p>
    <w:p w:rsidR="00000000" w:rsidDel="00000000" w:rsidP="00000000" w:rsidRDefault="00000000" w:rsidRPr="00000000" w14:paraId="00000326">
      <w:pPr>
        <w:rPr/>
      </w:pPr>
      <w:r w:rsidDel="00000000" w:rsidR="00000000" w:rsidRPr="00000000">
        <w:rPr>
          <w:rtl w:val="0"/>
        </w:rPr>
        <w:t xml:space="preserve">El pago o deducción de la cláusula penal no exonerará al Contratista del cumplimiento de sus obligaciones contractuales, incluyendo las que dieron lugar a la imposición de la pena. </w:t>
      </w:r>
    </w:p>
    <w:p w:rsidR="00000000" w:rsidDel="00000000" w:rsidP="00000000" w:rsidRDefault="00000000" w:rsidRPr="00000000" w14:paraId="00000327">
      <w:pPr>
        <w:rPr>
          <w:b w:val="1"/>
          <w:bCs w:val="1"/>
        </w:rPr>
      </w:pPr>
      <w:r w:rsidDel="00000000" w:rsidR="00000000" w:rsidRPr="00000000">
        <w:rPr>
          <w:rtl w:val="0"/>
        </w:rPr>
      </w:r>
    </w:p>
    <w:p w:rsidR="00000000" w:rsidDel="00000000" w:rsidP="00000000" w:rsidRDefault="00000000" w:rsidRPr="00000000" w14:paraId="00000328">
      <w:pPr>
        <w:rPr>
          <w:b w:val="1"/>
          <w:bCs w:val="1"/>
        </w:rPr>
      </w:pPr>
      <w:r w:rsidDel="00000000" w:rsidR="00000000" w:rsidRPr="00000000">
        <w:rPr>
          <w:b w:val="1"/>
          <w:bCs w:val="1"/>
          <w:rtl w:val="0"/>
        </w:rPr>
        <w:t xml:space="preserve">Opción 4:</w:t>
      </w:r>
    </w:p>
    <w:p w:rsidR="00000000" w:rsidDel="00000000" w:rsidP="00000000" w:rsidRDefault="00000000" w:rsidRPr="00000000" w14:paraId="00000329">
      <w:pPr>
        <w:rPr/>
      </w:pPr>
      <w:r w:rsidDel="00000000" w:rsidR="00000000" w:rsidRPr="00000000">
        <w:rPr>
          <w:rtl w:val="0"/>
        </w:rPr>
        <w:t xml:space="preserve">En caso de incumplimiento grave por parte del Contratista de las obligaciones contraídas en el contrato o en caso de declaratoria de caducidad, la entidad podrá aplicar la cláusula penal pecuniaria al Contratista hasta por un valor del </w:t>
      </w:r>
      <w:r w:rsidDel="00000000" w:rsidR="00000000" w:rsidRPr="00000000">
        <w:rPr>
          <w:highlight w:val="lightGray"/>
          <w:rtl w:val="0"/>
        </w:rPr>
        <w:t xml:space="preserve">[veinte por ciento (20%)]</w:t>
      </w:r>
      <w:r w:rsidDel="00000000" w:rsidR="00000000" w:rsidRPr="00000000">
        <w:rPr>
          <w:rtl w:val="0"/>
        </w:rPr>
        <w:t xml:space="preserve"> del valor del contrato, suma que la entidad hará efectiva mediante el cobro de la garantía única de cumplimiento o, a su elección, de los costos que adeude al Contratista, si los hubiere. La aplicación de la cláusula penal no excluye la indemnización de perjuicios, de conformidad con los artículos 870 del Código del Comercio y 1546 del Código Civil.</w:t>
      </w:r>
    </w:p>
    <w:p w:rsidR="00000000" w:rsidDel="00000000" w:rsidP="00000000" w:rsidRDefault="00000000" w:rsidRPr="00000000" w14:paraId="0000032A">
      <w:pPr>
        <w:rPr/>
      </w:pPr>
      <w:r w:rsidDel="00000000" w:rsidR="00000000" w:rsidRPr="00000000">
        <w:rPr>
          <w:rtl w:val="0"/>
        </w:rPr>
      </w:r>
    </w:p>
    <w:p w:rsidR="00000000" w:rsidDel="00000000" w:rsidP="00000000" w:rsidRDefault="00000000" w:rsidRPr="00000000" w14:paraId="0000032B">
      <w:pPr>
        <w:rPr/>
      </w:pPr>
      <w:r w:rsidDel="00000000" w:rsidR="00000000" w:rsidRPr="00000000">
        <w:rPr>
          <w:b w:val="1"/>
          <w:bCs w:val="1"/>
          <w:rtl w:val="0"/>
        </w:rPr>
        <w:t xml:space="preserve">Parágrafo 1.</w:t>
      </w:r>
      <w:r w:rsidDel="00000000" w:rsidR="00000000" w:rsidRPr="00000000">
        <w:rPr>
          <w:rtl w:val="0"/>
        </w:rPr>
        <w:t xml:space="preserve"> El pago de la presente cláusula penal no extinguirá las obligaciones contraídas por el Contratista en virtud del presente contrato. En consecuencia, la estipulación y el pago de la pena dejan a salvo el derecho de la Entidad de exigir acumulativamente con ella el cumplimiento o la resolución del contrato, en ambos casos, con la correspondiente indemnización de perjuicios ocasionados en virtud del incumplimiento total o parcial o del cumplimiento tardío o imperfecto de las obligaciones a cargo del Contratista. </w:t>
      </w:r>
    </w:p>
    <w:p w:rsidR="00000000" w:rsidDel="00000000" w:rsidP="00000000" w:rsidRDefault="00000000" w:rsidRPr="00000000" w14:paraId="0000032C">
      <w:pPr>
        <w:rPr/>
      </w:pPr>
      <w:r w:rsidDel="00000000" w:rsidR="00000000" w:rsidRPr="00000000">
        <w:rPr>
          <w:rtl w:val="0"/>
        </w:rPr>
      </w:r>
    </w:p>
    <w:p w:rsidR="00000000" w:rsidDel="00000000" w:rsidP="00000000" w:rsidRDefault="00000000" w:rsidRPr="00000000" w14:paraId="0000032D">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560"/>
          <w:tab w:val="left" w:leader="none" w:pos="1843"/>
        </w:tabs>
        <w:spacing w:after="0" w:before="0" w:line="240" w:lineRule="auto"/>
        <w:ind w:left="426" w:right="0" w:hanging="360"/>
        <w:jc w:val="both"/>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CLÁUSULAS EXCEPCIONALES </w:t>
      </w:r>
    </w:p>
    <w:p w:rsidR="00000000" w:rsidDel="00000000" w:rsidP="00000000" w:rsidRDefault="00000000" w:rsidRPr="00000000" w14:paraId="000003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2F">
      <w:pPr>
        <w:rPr/>
      </w:pPr>
      <w:r w:rsidDel="00000000" w:rsidR="00000000" w:rsidRPr="00000000">
        <w:rPr>
          <w:rtl w:val="0"/>
        </w:rPr>
        <w:t xml:space="preserve">Se entienden incorporadas al Contrato las cláusulas excepcionales a que se refiere el Estatuto General de Contratación de la Administración Pública.</w:t>
      </w:r>
    </w:p>
    <w:p w:rsidR="00000000" w:rsidDel="00000000" w:rsidP="00000000" w:rsidRDefault="00000000" w:rsidRPr="00000000" w14:paraId="00000330">
      <w:pPr>
        <w:rPr/>
      </w:pPr>
      <w:r w:rsidDel="00000000" w:rsidR="00000000" w:rsidRPr="00000000">
        <w:rPr>
          <w:rtl w:val="0"/>
        </w:rPr>
      </w:r>
    </w:p>
    <w:p w:rsidR="00000000" w:rsidDel="00000000" w:rsidP="00000000" w:rsidRDefault="00000000" w:rsidRPr="00000000" w14:paraId="0000033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560"/>
        </w:tabs>
        <w:spacing w:after="0" w:before="0" w:line="240" w:lineRule="auto"/>
        <w:ind w:left="426" w:right="0" w:hanging="360"/>
        <w:jc w:val="both"/>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GARANTÍAS </w:t>
      </w:r>
    </w:p>
    <w:p w:rsidR="00000000" w:rsidDel="00000000" w:rsidP="00000000" w:rsidRDefault="00000000" w:rsidRPr="00000000" w14:paraId="00000332">
      <w:pPr>
        <w:rPr/>
      </w:pPr>
      <w:r w:rsidDel="00000000" w:rsidR="00000000" w:rsidRPr="00000000">
        <w:rPr>
          <w:rtl w:val="0"/>
        </w:rPr>
      </w:r>
    </w:p>
    <w:p w:rsidR="00000000" w:rsidDel="00000000" w:rsidP="00000000" w:rsidRDefault="00000000" w:rsidRPr="00000000" w14:paraId="00000333">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leader="none" w:pos="851"/>
        </w:tabs>
        <w:spacing w:after="0" w:before="0" w:line="240" w:lineRule="auto"/>
        <w:ind w:left="435" w:right="0" w:hanging="435"/>
        <w:jc w:val="both"/>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GARANTÍA DE CUMPLIMIENTO </w:t>
      </w:r>
    </w:p>
    <w:p w:rsidR="00000000" w:rsidDel="00000000" w:rsidP="00000000" w:rsidRDefault="00000000" w:rsidRPr="00000000" w14:paraId="00000334">
      <w:pPr>
        <w:rPr/>
      </w:pPr>
      <w:r w:rsidDel="00000000" w:rsidR="00000000" w:rsidRPr="00000000">
        <w:rPr>
          <w:rtl w:val="0"/>
        </w:rPr>
      </w:r>
    </w:p>
    <w:p w:rsidR="00000000" w:rsidDel="00000000" w:rsidP="00000000" w:rsidRDefault="00000000" w:rsidRPr="00000000" w14:paraId="00000335">
      <w:pPr>
        <w:rPr/>
      </w:pPr>
      <w:r w:rsidDel="00000000" w:rsidR="00000000" w:rsidRPr="00000000">
        <w:rPr>
          <w:rtl w:val="0"/>
        </w:rPr>
        <w:t xml:space="preserve">Para cubrir cualquier hecho constitutivo de incumplimiento, el Contratista deberá presentar la garantía de cumplimiento en original a la Entidad dentro de los </w:t>
      </w:r>
      <w:r w:rsidDel="00000000" w:rsidR="00000000" w:rsidRPr="00000000">
        <w:rPr>
          <w:highlight w:val="lightGray"/>
          <w:rtl w:val="0"/>
        </w:rPr>
        <w:t xml:space="preserve">[la Entidad deberá definir los días] </w:t>
      </w:r>
      <w:r w:rsidDel="00000000" w:rsidR="00000000" w:rsidRPr="00000000">
        <w:rPr>
          <w:rtl w:val="0"/>
        </w:rPr>
        <w:t xml:space="preserve">días hábiles siguientes contados a partir de la firma del contrato y requerirá la aprobación de la Entidad. Esta garantía tendrá las siguientes características: </w:t>
      </w:r>
    </w:p>
    <w:p w:rsidR="00000000" w:rsidDel="00000000" w:rsidP="00000000" w:rsidRDefault="00000000" w:rsidRPr="00000000" w14:paraId="00000336">
      <w:pPr>
        <w:rPr>
          <w:color w:val="1a1818"/>
          <w:sz w:val="18"/>
          <w:szCs w:val="18"/>
        </w:rPr>
      </w:pPr>
      <w:r w:rsidDel="00000000" w:rsidR="00000000" w:rsidRPr="00000000">
        <w:rPr>
          <w:rtl w:val="0"/>
        </w:rPr>
      </w:r>
    </w:p>
    <w:tbl>
      <w:tblPr>
        <w:tblStyle w:val="Table4"/>
        <w:tblW w:w="8828.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504"/>
        <w:gridCol w:w="222"/>
        <w:gridCol w:w="7102"/>
        <w:tblGridChange w:id="0">
          <w:tblGrid>
            <w:gridCol w:w="1504"/>
            <w:gridCol w:w="222"/>
            <w:gridCol w:w="7102"/>
          </w:tblGrid>
        </w:tblGridChange>
      </w:tblGrid>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337">
            <w:pPr>
              <w:rPr>
                <w:b w:val="1"/>
                <w:bCs w:val="1"/>
                <w:color w:val="1a1818"/>
                <w:sz w:val="16"/>
                <w:szCs w:val="16"/>
              </w:rPr>
            </w:pPr>
            <w:r w:rsidDel="00000000" w:rsidR="00000000" w:rsidRPr="00000000">
              <w:rPr>
                <w:b w:val="1"/>
                <w:bCs w:val="1"/>
                <w:color w:val="1a1818"/>
                <w:sz w:val="16"/>
                <w:szCs w:val="16"/>
                <w:rtl w:val="0"/>
              </w:rPr>
              <w:t xml:space="preserve">Característica</w:t>
            </w:r>
          </w:p>
        </w:tc>
        <w:tc>
          <w:tcPr>
            <w:tcBorders>
              <w:top w:color="000000" w:space="0" w:sz="4" w:val="single"/>
              <w:left w:color="000000" w:space="0" w:sz="4" w:val="single"/>
              <w:bottom w:color="000000" w:space="0" w:sz="4" w:val="single"/>
              <w:right w:color="000000" w:space="0" w:sz="4" w:val="single"/>
            </w:tcBorders>
            <w:shd w:fill="d9d9d9" w:val="clear"/>
          </w:tcPr>
          <w:p w:rsidR="00000000" w:rsidDel="00000000" w:rsidP="00000000" w:rsidRDefault="00000000" w:rsidRPr="00000000" w14:paraId="00000338">
            <w:pPr>
              <w:rPr>
                <w:b w:val="1"/>
                <w:bCs w:val="1"/>
                <w:color w:val="1a1818"/>
                <w:sz w:val="16"/>
                <w:szCs w:val="16"/>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339">
            <w:pPr>
              <w:rPr>
                <w:b w:val="1"/>
                <w:bCs w:val="1"/>
                <w:color w:val="1a1818"/>
                <w:sz w:val="16"/>
                <w:szCs w:val="16"/>
              </w:rPr>
            </w:pPr>
            <w:r w:rsidDel="00000000" w:rsidR="00000000" w:rsidRPr="00000000">
              <w:rPr>
                <w:b w:val="1"/>
                <w:bCs w:val="1"/>
                <w:color w:val="1a1818"/>
                <w:sz w:val="16"/>
                <w:szCs w:val="16"/>
                <w:rtl w:val="0"/>
              </w:rPr>
              <w:t xml:space="preserve">Condición </w:t>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3A">
            <w:pPr>
              <w:rPr>
                <w:color w:val="1a1818"/>
                <w:sz w:val="16"/>
                <w:szCs w:val="16"/>
              </w:rPr>
            </w:pPr>
            <w:r w:rsidDel="00000000" w:rsidR="00000000" w:rsidRPr="00000000">
              <w:rPr>
                <w:color w:val="1a1818"/>
                <w:sz w:val="16"/>
                <w:szCs w:val="16"/>
                <w:rtl w:val="0"/>
              </w:rPr>
              <w:t xml:space="preserve">Clase</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3B">
            <w:pPr>
              <w:rPr>
                <w:color w:val="1a1818"/>
                <w:sz w:val="16"/>
                <w:szCs w:val="16"/>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3C">
            <w:pPr>
              <w:rPr>
                <w:color w:val="1a1818"/>
                <w:sz w:val="16"/>
                <w:szCs w:val="16"/>
              </w:rPr>
            </w:pPr>
            <w:r w:rsidDel="00000000" w:rsidR="00000000" w:rsidRPr="00000000">
              <w:rPr>
                <w:color w:val="1a1818"/>
                <w:sz w:val="16"/>
                <w:szCs w:val="16"/>
                <w:rtl w:val="0"/>
              </w:rPr>
              <w:t xml:space="preserve">Cualquiera de las clases permitidas por el artículo 2.2.1.2.3.1.2 del Decreto 1082 de 2015, a saber: (i) Contrato de seguro contenido en una póliza para Entidades Estatales, (ii) Patrimonio autónomo, (iii) Garantía Bancaria.</w:t>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3D">
            <w:pPr>
              <w:rPr>
                <w:color w:val="1a1818"/>
                <w:sz w:val="16"/>
                <w:szCs w:val="16"/>
              </w:rPr>
            </w:pPr>
            <w:r w:rsidDel="00000000" w:rsidR="00000000" w:rsidRPr="00000000">
              <w:rPr>
                <w:color w:val="1a1818"/>
                <w:sz w:val="16"/>
                <w:szCs w:val="16"/>
                <w:rtl w:val="0"/>
              </w:rPr>
              <w:t xml:space="preserve">Asegurado/ beneficiario</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3E">
            <w:pPr>
              <w:rPr>
                <w:color w:val="1a1818"/>
                <w:sz w:val="16"/>
                <w:szCs w:val="16"/>
                <w:highlight w:val="lightGray"/>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3F">
            <w:pPr>
              <w:rPr>
                <w:color w:val="1a1818"/>
                <w:sz w:val="16"/>
                <w:szCs w:val="16"/>
              </w:rPr>
            </w:pPr>
            <w:r w:rsidDel="00000000" w:rsidR="00000000" w:rsidRPr="00000000">
              <w:rPr>
                <w:color w:val="1a1818"/>
                <w:sz w:val="16"/>
                <w:szCs w:val="16"/>
                <w:rtl w:val="0"/>
              </w:rPr>
              <w:t xml:space="preserve">Municipio de Marmato identificada con NIT 890.801.145-6.</w:t>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40">
            <w:pPr>
              <w:rPr>
                <w:color w:val="1a1818"/>
                <w:sz w:val="16"/>
                <w:szCs w:val="16"/>
              </w:rPr>
            </w:pPr>
            <w:r w:rsidDel="00000000" w:rsidR="00000000" w:rsidRPr="00000000">
              <w:rPr>
                <w:color w:val="1a1818"/>
                <w:sz w:val="16"/>
                <w:szCs w:val="16"/>
                <w:rtl w:val="0"/>
              </w:rPr>
              <w:t xml:space="preserve">Amparos, vigencia y valores asegurados</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41">
            <w:pPr>
              <w:rPr>
                <w:color w:val="1a1818"/>
                <w:sz w:val="16"/>
                <w:szCs w:val="16"/>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42">
            <w:pPr>
              <w:rPr>
                <w:color w:val="1a1818"/>
                <w:sz w:val="16"/>
                <w:szCs w:val="16"/>
              </w:rPr>
            </w:pPr>
            <w:r w:rsidDel="00000000" w:rsidR="00000000" w:rsidRPr="00000000">
              <w:rPr>
                <w:rtl w:val="0"/>
              </w:rPr>
            </w:r>
          </w:p>
          <w:tbl>
            <w:tblPr>
              <w:tblStyle w:val="Table5"/>
              <w:tblW w:w="687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935"/>
              <w:gridCol w:w="1895"/>
              <w:gridCol w:w="2046"/>
              <w:tblGridChange w:id="0">
                <w:tblGrid>
                  <w:gridCol w:w="2935"/>
                  <w:gridCol w:w="1895"/>
                  <w:gridCol w:w="2046"/>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shd w:fill="d9d9d9" w:val="clear"/>
                </w:tcPr>
                <w:p w:rsidR="00000000" w:rsidDel="00000000" w:rsidP="00000000" w:rsidRDefault="00000000" w:rsidRPr="00000000" w14:paraId="00000343">
                  <w:pPr>
                    <w:rPr>
                      <w:b w:val="1"/>
                      <w:bCs w:val="1"/>
                      <w:color w:val="1a1818"/>
                      <w:sz w:val="16"/>
                      <w:szCs w:val="16"/>
                    </w:rPr>
                  </w:pPr>
                  <w:r w:rsidDel="00000000" w:rsidR="00000000" w:rsidRPr="00000000">
                    <w:rPr>
                      <w:b w:val="1"/>
                      <w:bCs w:val="1"/>
                      <w:color w:val="ffffff"/>
                      <w:sz w:val="16"/>
                      <w:szCs w:val="16"/>
                      <w:rtl w:val="0"/>
                    </w:rPr>
                    <w:t xml:space="preserve">Amparo</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9d9d9" w:val="clear"/>
                </w:tcPr>
                <w:p w:rsidR="00000000" w:rsidDel="00000000" w:rsidP="00000000" w:rsidRDefault="00000000" w:rsidRPr="00000000" w14:paraId="00000344">
                  <w:pPr>
                    <w:rPr>
                      <w:b w:val="1"/>
                      <w:bCs w:val="1"/>
                      <w:color w:val="1a1818"/>
                      <w:sz w:val="16"/>
                      <w:szCs w:val="16"/>
                    </w:rPr>
                  </w:pPr>
                  <w:r w:rsidDel="00000000" w:rsidR="00000000" w:rsidRPr="00000000">
                    <w:rPr>
                      <w:b w:val="1"/>
                      <w:bCs w:val="1"/>
                      <w:color w:val="ffffff"/>
                      <w:sz w:val="16"/>
                      <w:szCs w:val="16"/>
                      <w:rtl w:val="0"/>
                    </w:rPr>
                    <w:t xml:space="preserve">Vigencia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9d9d9" w:val="clear"/>
                </w:tcPr>
                <w:p w:rsidR="00000000" w:rsidDel="00000000" w:rsidP="00000000" w:rsidRDefault="00000000" w:rsidRPr="00000000" w14:paraId="00000345">
                  <w:pPr>
                    <w:rPr>
                      <w:b w:val="1"/>
                      <w:bCs w:val="1"/>
                      <w:color w:val="1a1818"/>
                      <w:sz w:val="16"/>
                      <w:szCs w:val="16"/>
                    </w:rPr>
                  </w:pPr>
                  <w:r w:rsidDel="00000000" w:rsidR="00000000" w:rsidRPr="00000000">
                    <w:rPr>
                      <w:b w:val="1"/>
                      <w:bCs w:val="1"/>
                      <w:color w:val="ffffff"/>
                      <w:sz w:val="16"/>
                      <w:szCs w:val="16"/>
                      <w:rtl w:val="0"/>
                    </w:rPr>
                    <w:t xml:space="preserve">Valor Asegurado</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46">
                  <w:pPr>
                    <w:rPr>
                      <w:color w:val="1a1818"/>
                      <w:sz w:val="16"/>
                      <w:szCs w:val="16"/>
                    </w:rPr>
                  </w:pPr>
                  <w:r w:rsidDel="00000000" w:rsidR="00000000" w:rsidRPr="00000000">
                    <w:rPr>
                      <w:b w:val="1"/>
                      <w:bCs w:val="1"/>
                      <w:color w:val="000000"/>
                      <w:sz w:val="16"/>
                      <w:szCs w:val="16"/>
                      <w:rtl w:val="0"/>
                    </w:rPr>
                    <w:t xml:space="preserve">Cumplimiento general</w:t>
                  </w:r>
                  <w:r w:rsidDel="00000000" w:rsidR="00000000" w:rsidRPr="00000000">
                    <w:rPr>
                      <w:color w:val="000000"/>
                      <w:sz w:val="16"/>
                      <w:szCs w:val="16"/>
                      <w:rtl w:val="0"/>
                    </w:rPr>
                    <w:t xml:space="preserve"> del contrato y el pago de las multas y la cláusula penal pecuniaria que se le impongan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47">
                  <w:pPr>
                    <w:rPr>
                      <w:color w:val="1a1818"/>
                      <w:sz w:val="16"/>
                      <w:szCs w:val="16"/>
                    </w:rPr>
                  </w:pPr>
                  <w:r w:rsidDel="00000000" w:rsidR="00000000" w:rsidRPr="00000000">
                    <w:rPr>
                      <w:color w:val="000000"/>
                      <w:sz w:val="16"/>
                      <w:szCs w:val="16"/>
                      <w:rtl w:val="0"/>
                    </w:rPr>
                    <w:t xml:space="preserve">Hasta la liquidación del contrato</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48">
                  <w:pPr>
                    <w:rPr>
                      <w:color w:val="1a1818"/>
                      <w:sz w:val="16"/>
                      <w:szCs w:val="16"/>
                      <w:highlight w:val="lightGray"/>
                    </w:rPr>
                  </w:pPr>
                  <w:r w:rsidDel="00000000" w:rsidR="00000000" w:rsidRPr="00000000">
                    <w:rPr>
                      <w:color w:val="000000"/>
                      <w:sz w:val="16"/>
                      <w:szCs w:val="16"/>
                      <w:rtl w:val="0"/>
                    </w:rPr>
                    <w:t xml:space="preserve">10% del valor del contrato</w:t>
                  </w:r>
                  <w:r w:rsidDel="00000000" w:rsidR="00000000" w:rsidRPr="00000000">
                    <w:rPr>
                      <w:color w:val="000000"/>
                      <w:sz w:val="16"/>
                      <w:szCs w:val="16"/>
                      <w:highlight w:val="lightGray"/>
                      <w:rtl w:val="0"/>
                    </w:rPr>
                    <w:t xml:space="preserve"> </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49">
                  <w:pPr>
                    <w:rPr>
                      <w:b w:val="1"/>
                      <w:bCs w:val="1"/>
                      <w:color w:val="1a1818"/>
                      <w:sz w:val="16"/>
                      <w:szCs w:val="16"/>
                    </w:rPr>
                  </w:pPr>
                  <w:r w:rsidDel="00000000" w:rsidR="00000000" w:rsidRPr="00000000">
                    <w:rPr>
                      <w:b w:val="1"/>
                      <w:bCs w:val="1"/>
                      <w:color w:val="000000"/>
                      <w:sz w:val="16"/>
                      <w:szCs w:val="16"/>
                      <w:rtl w:val="0"/>
                    </w:rPr>
                    <w:t xml:space="preserve">Pago de salarios, prestaciones sociales legales e indemnizaciones laborales</w:t>
                  </w:r>
                  <w:r w:rsidDel="00000000" w:rsidR="00000000" w:rsidRPr="00000000">
                    <w:rPr>
                      <w:color w:val="000000"/>
                      <w:sz w:val="16"/>
                      <w:szCs w:val="16"/>
                      <w:rtl w:val="0"/>
                    </w:rPr>
                    <w:t xml:space="preserve"> del personal que el contratista haya de utilizar en el territorio nacional para la ejecución del contrato</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4A">
                  <w:pPr>
                    <w:rPr>
                      <w:color w:val="1a1818"/>
                      <w:sz w:val="16"/>
                      <w:szCs w:val="16"/>
                    </w:rPr>
                  </w:pPr>
                  <w:r w:rsidDel="00000000" w:rsidR="00000000" w:rsidRPr="00000000">
                    <w:rPr>
                      <w:color w:val="000000"/>
                      <w:sz w:val="16"/>
                      <w:szCs w:val="16"/>
                      <w:rtl w:val="0"/>
                    </w:rPr>
                    <w:t xml:space="preserve">Plazo del contrato y tres (3) años más.</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4B">
                  <w:pPr>
                    <w:rPr>
                      <w:color w:val="1a1818"/>
                      <w:sz w:val="16"/>
                      <w:szCs w:val="16"/>
                      <w:highlight w:val="lightGray"/>
                    </w:rPr>
                  </w:pPr>
                  <w:r w:rsidDel="00000000" w:rsidR="00000000" w:rsidRPr="00000000">
                    <w:rPr>
                      <w:color w:val="000000"/>
                      <w:sz w:val="16"/>
                      <w:szCs w:val="16"/>
                      <w:rtl w:val="0"/>
                    </w:rPr>
                    <w:t xml:space="preserve">5% del valor del contrato</w:t>
                  </w:r>
                  <w:r w:rsidDel="00000000" w:rsidR="00000000" w:rsidRPr="00000000">
                    <w:rPr>
                      <w:color w:val="000000"/>
                      <w:sz w:val="16"/>
                      <w:szCs w:val="16"/>
                      <w:highlight w:val="lightGray"/>
                      <w:rtl w:val="0"/>
                    </w:rPr>
                    <w:t xml:space="preserve"> </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4C">
                  <w:pPr>
                    <w:rPr>
                      <w:color w:val="1a1818"/>
                      <w:sz w:val="16"/>
                      <w:szCs w:val="16"/>
                    </w:rPr>
                  </w:pPr>
                  <w:r w:rsidDel="00000000" w:rsidR="00000000" w:rsidRPr="00000000">
                    <w:rPr>
                      <w:b w:val="1"/>
                      <w:bCs w:val="1"/>
                      <w:color w:val="3b3838"/>
                      <w:sz w:val="16"/>
                      <w:szCs w:val="16"/>
                      <w:rtl w:val="0"/>
                    </w:rPr>
                    <w:t xml:space="preserve">Estabilidad y calidad de las obras ejecutadas entregadas a satisfacción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4D">
                  <w:pPr>
                    <w:rPr>
                      <w:color w:val="1a1818"/>
                      <w:sz w:val="16"/>
                      <w:szCs w:val="16"/>
                    </w:rPr>
                  </w:pPr>
                  <w:r w:rsidDel="00000000" w:rsidR="00000000" w:rsidRPr="00000000">
                    <w:rPr>
                      <w:color w:val="3b3838"/>
                      <w:sz w:val="16"/>
                      <w:szCs w:val="16"/>
                      <w:highlight w:val="white"/>
                      <w:rtl w:val="0"/>
                    </w:rPr>
                    <w:t xml:space="preserve">Desde la entrega de las obras y por cinco (05) años más.</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4E">
                  <w:pPr>
                    <w:rPr>
                      <w:color w:val="1a1818"/>
                      <w:sz w:val="16"/>
                      <w:szCs w:val="16"/>
                      <w:highlight w:val="lightGray"/>
                    </w:rPr>
                  </w:pPr>
                  <w:r w:rsidDel="00000000" w:rsidR="00000000" w:rsidRPr="00000000">
                    <w:rPr>
                      <w:color w:val="3b3838"/>
                      <w:sz w:val="16"/>
                      <w:szCs w:val="16"/>
                      <w:highlight w:val="white"/>
                      <w:rtl w:val="0"/>
                    </w:rPr>
                    <w:t xml:space="preserve">10% del valor del contrato</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4F">
                  <w:pPr>
                    <w:rPr>
                      <w:color w:val="1a1818"/>
                      <w:sz w:val="16"/>
                      <w:szCs w:val="16"/>
                    </w:rPr>
                  </w:pPr>
                  <w:r w:rsidDel="00000000" w:rsidR="00000000" w:rsidRPr="00000000">
                    <w:rPr>
                      <w:b w:val="1"/>
                      <w:bCs w:val="1"/>
                      <w:color w:val="ffffff"/>
                      <w:sz w:val="16"/>
                      <w:szCs w:val="16"/>
                      <w:rtl w:val="0"/>
                    </w:rPr>
                    <w:t xml:space="preserve">Amparo</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50">
                  <w:pPr>
                    <w:rPr>
                      <w:color w:val="1a1818"/>
                      <w:sz w:val="16"/>
                      <w:szCs w:val="16"/>
                      <w:highlight w:val="lightGray"/>
                    </w:rPr>
                  </w:pPr>
                  <w:r w:rsidDel="00000000" w:rsidR="00000000" w:rsidRPr="00000000">
                    <w:rPr>
                      <w:b w:val="1"/>
                      <w:bCs w:val="1"/>
                      <w:color w:val="ffffff"/>
                      <w:sz w:val="16"/>
                      <w:szCs w:val="16"/>
                      <w:rtl w:val="0"/>
                    </w:rPr>
                    <w:t xml:space="preserve">Vigencia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51">
                  <w:pPr>
                    <w:rPr>
                      <w:color w:val="1a1818"/>
                      <w:sz w:val="16"/>
                      <w:szCs w:val="16"/>
                      <w:highlight w:val="lightGray"/>
                    </w:rPr>
                  </w:pPr>
                  <w:r w:rsidDel="00000000" w:rsidR="00000000" w:rsidRPr="00000000">
                    <w:rPr>
                      <w:b w:val="1"/>
                      <w:bCs w:val="1"/>
                      <w:color w:val="ffffff"/>
                      <w:sz w:val="16"/>
                      <w:szCs w:val="16"/>
                      <w:rtl w:val="0"/>
                    </w:rPr>
                    <w:t xml:space="preserve">Valor Asegurado</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52">
                  <w:pPr>
                    <w:rPr>
                      <w:color w:val="1a1818"/>
                      <w:sz w:val="16"/>
                      <w:szCs w:val="16"/>
                    </w:rPr>
                  </w:pPr>
                  <w:r w:rsidDel="00000000" w:rsidR="00000000" w:rsidRPr="00000000">
                    <w:rPr>
                      <w:b w:val="1"/>
                      <w:bCs w:val="1"/>
                      <w:color w:val="000000"/>
                      <w:sz w:val="16"/>
                      <w:szCs w:val="16"/>
                      <w:rtl w:val="0"/>
                    </w:rPr>
                    <w:t xml:space="preserve">Cumplimiento general</w:t>
                  </w:r>
                  <w:r w:rsidDel="00000000" w:rsidR="00000000" w:rsidRPr="00000000">
                    <w:rPr>
                      <w:color w:val="000000"/>
                      <w:sz w:val="16"/>
                      <w:szCs w:val="16"/>
                      <w:rtl w:val="0"/>
                    </w:rPr>
                    <w:t xml:space="preserve"> del contrato y el pago de las multas y la cláusula penal pecuniaria que se le impongan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53">
                  <w:pPr>
                    <w:rPr>
                      <w:color w:val="1a1818"/>
                      <w:sz w:val="16"/>
                      <w:szCs w:val="16"/>
                    </w:rPr>
                  </w:pPr>
                  <w:r w:rsidDel="00000000" w:rsidR="00000000" w:rsidRPr="00000000">
                    <w:rPr>
                      <w:color w:val="000000"/>
                      <w:sz w:val="16"/>
                      <w:szCs w:val="16"/>
                      <w:rtl w:val="0"/>
                    </w:rPr>
                    <w:t xml:space="preserve">Hasta la liquidación del contrato</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54">
                  <w:pPr>
                    <w:rPr>
                      <w:color w:val="1a1818"/>
                      <w:sz w:val="16"/>
                      <w:szCs w:val="16"/>
                      <w:highlight w:val="lightGray"/>
                    </w:rPr>
                  </w:pPr>
                  <w:r w:rsidDel="00000000" w:rsidR="00000000" w:rsidRPr="00000000">
                    <w:rPr>
                      <w:color w:val="000000"/>
                      <w:sz w:val="16"/>
                      <w:szCs w:val="16"/>
                      <w:rtl w:val="0"/>
                    </w:rPr>
                    <w:t xml:space="preserve">10% del valor del contrato</w:t>
                  </w:r>
                  <w:r w:rsidDel="00000000" w:rsidR="00000000" w:rsidRPr="00000000">
                    <w:rPr>
                      <w:color w:val="000000"/>
                      <w:sz w:val="16"/>
                      <w:szCs w:val="16"/>
                      <w:highlight w:val="lightGray"/>
                      <w:rtl w:val="0"/>
                    </w:rPr>
                    <w:t xml:space="preserve"> </w:t>
                  </w:r>
                  <w:r w:rsidDel="00000000" w:rsidR="00000000" w:rsidRPr="00000000">
                    <w:rPr>
                      <w:rtl w:val="0"/>
                    </w:rPr>
                  </w:r>
                </w:p>
              </w:tc>
            </w:tr>
          </w:tbl>
          <w:p w:rsidR="00000000" w:rsidDel="00000000" w:rsidP="00000000" w:rsidRDefault="00000000" w:rsidRPr="00000000" w14:paraId="00000355">
            <w:pPr>
              <w:rPr>
                <w:color w:val="1a1818"/>
                <w:sz w:val="16"/>
                <w:szCs w:val="16"/>
              </w:rPr>
            </w:pPr>
            <w:r w:rsidDel="00000000" w:rsidR="00000000" w:rsidRPr="00000000">
              <w:rPr>
                <w:rtl w:val="0"/>
              </w:rPr>
            </w:r>
          </w:p>
          <w:p w:rsidR="00000000" w:rsidDel="00000000" w:rsidP="00000000" w:rsidRDefault="00000000" w:rsidRPr="00000000" w14:paraId="00000356">
            <w:pPr>
              <w:rPr>
                <w:color w:val="1a1818"/>
                <w:sz w:val="16"/>
                <w:szCs w:val="16"/>
              </w:rPr>
            </w:pPr>
            <w:r w:rsidDel="00000000" w:rsidR="00000000" w:rsidRPr="00000000">
              <w:rPr>
                <w:rtl w:val="0"/>
              </w:rPr>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57">
            <w:pPr>
              <w:rPr>
                <w:color w:val="1a1818"/>
                <w:sz w:val="16"/>
                <w:szCs w:val="16"/>
              </w:rPr>
            </w:pPr>
            <w:r w:rsidDel="00000000" w:rsidR="00000000" w:rsidRPr="00000000">
              <w:rPr>
                <w:color w:val="1a1818"/>
                <w:sz w:val="16"/>
                <w:szCs w:val="16"/>
                <w:rtl w:val="0"/>
              </w:rPr>
              <w:t xml:space="preserve">Tomador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58">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Arial" w:cs="Arial" w:eastAsia="Arial" w:hAnsi="Arial"/>
                <w:b w:val="0"/>
                <w:bCs w:val="0"/>
                <w:i w:val="0"/>
                <w:iCs w:val="0"/>
                <w:smallCaps w:val="0"/>
                <w:strike w:val="0"/>
                <w:color w:val="1a1818"/>
                <w:sz w:val="16"/>
                <w:szCs w:val="16"/>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59">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Arial" w:cs="Arial" w:eastAsia="Arial" w:hAnsi="Arial"/>
                <w:b w:val="0"/>
                <w:bCs w:val="0"/>
                <w:i w:val="0"/>
                <w:iCs w:val="0"/>
                <w:smallCaps w:val="0"/>
                <w:strike w:val="0"/>
                <w:color w:val="1a1818"/>
                <w:sz w:val="16"/>
                <w:szCs w:val="16"/>
                <w:u w:val="none"/>
                <w:shd w:fill="auto" w:val="clear"/>
                <w:vertAlign w:val="baseline"/>
              </w:rPr>
            </w:pPr>
            <w:r w:rsidDel="00000000" w:rsidR="00000000" w:rsidRPr="00000000">
              <w:rPr>
                <w:rFonts w:ascii="Arial" w:cs="Arial" w:eastAsia="Arial" w:hAnsi="Arial"/>
                <w:b w:val="0"/>
                <w:bCs w:val="0"/>
                <w:i w:val="0"/>
                <w:iCs w:val="0"/>
                <w:smallCaps w:val="0"/>
                <w:strike w:val="0"/>
                <w:color w:val="1a1818"/>
                <w:sz w:val="16"/>
                <w:szCs w:val="16"/>
                <w:u w:val="none"/>
                <w:shd w:fill="auto" w:val="clear"/>
                <w:vertAlign w:val="baseline"/>
                <w:rtl w:val="0"/>
              </w:rPr>
              <w:t xml:space="preserve">Para las personas jurídicas: la garantía deberá tomarse con el nombre o razón social y tipo societario que figura en el Certificado de Existencia y Representación Legal expedido por la Cámara de Comercio respectiva, y no sólo con su sigla, a no ser que en el referido documento se exprese que la sociedad podrá denominarse de esa manera.</w:t>
            </w:r>
          </w:p>
          <w:p w:rsidR="00000000" w:rsidDel="00000000" w:rsidP="00000000" w:rsidRDefault="00000000" w:rsidRPr="00000000" w14:paraId="0000035A">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Arial" w:cs="Arial" w:eastAsia="Arial" w:hAnsi="Arial"/>
                <w:b w:val="0"/>
                <w:bCs w:val="0"/>
                <w:i w:val="0"/>
                <w:iCs w:val="0"/>
                <w:smallCaps w:val="0"/>
                <w:strike w:val="0"/>
                <w:color w:val="1a1818"/>
                <w:sz w:val="16"/>
                <w:szCs w:val="16"/>
                <w:u w:val="none"/>
                <w:shd w:fill="auto" w:val="clear"/>
                <w:vertAlign w:val="baseline"/>
              </w:rPr>
            </w:pPr>
            <w:r w:rsidDel="00000000" w:rsidR="00000000" w:rsidRPr="00000000">
              <w:rPr>
                <w:rFonts w:ascii="Arial" w:cs="Arial" w:eastAsia="Arial" w:hAnsi="Arial"/>
                <w:b w:val="0"/>
                <w:bCs w:val="0"/>
                <w:i w:val="0"/>
                <w:iCs w:val="0"/>
                <w:smallCaps w:val="0"/>
                <w:strike w:val="0"/>
                <w:color w:val="1a1818"/>
                <w:sz w:val="16"/>
                <w:szCs w:val="16"/>
                <w:u w:val="none"/>
                <w:shd w:fill="auto" w:val="clear"/>
                <w:vertAlign w:val="baseline"/>
                <w:rtl w:val="0"/>
              </w:rPr>
              <w:t xml:space="preserve">No se aceptan garantías a nombre del representante legal o de alguno de los integrantes del consorcio. Cuando el Contratista sea una Unión Temporal o Consorcio, se debe incluir razón social, NIT y porcentaje de participación de cada uno de los integrantes.</w:t>
            </w:r>
          </w:p>
          <w:p w:rsidR="00000000" w:rsidDel="00000000" w:rsidP="00000000" w:rsidRDefault="00000000" w:rsidRPr="00000000" w14:paraId="0000035B">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Arial" w:cs="Arial" w:eastAsia="Arial" w:hAnsi="Arial"/>
                <w:b w:val="0"/>
                <w:bCs w:val="0"/>
                <w:i w:val="0"/>
                <w:iCs w:val="0"/>
                <w:smallCaps w:val="0"/>
                <w:strike w:val="0"/>
                <w:color w:val="1a1818"/>
                <w:sz w:val="16"/>
                <w:szCs w:val="16"/>
                <w:u w:val="none"/>
                <w:shd w:fill="auto" w:val="clear"/>
                <w:vertAlign w:val="baseline"/>
              </w:rPr>
            </w:pPr>
            <w:r w:rsidDel="00000000" w:rsidR="00000000" w:rsidRPr="00000000">
              <w:rPr>
                <w:rFonts w:ascii="Arial" w:cs="Arial" w:eastAsia="Arial" w:hAnsi="Arial"/>
                <w:b w:val="0"/>
                <w:bCs w:val="0"/>
                <w:i w:val="0"/>
                <w:iCs w:val="0"/>
                <w:smallCaps w:val="0"/>
                <w:strike w:val="0"/>
                <w:color w:val="1a1818"/>
                <w:sz w:val="16"/>
                <w:szCs w:val="16"/>
                <w:u w:val="none"/>
                <w:shd w:fill="auto" w:val="clear"/>
                <w:vertAlign w:val="baseline"/>
                <w:rtl w:val="0"/>
              </w:rPr>
              <w:t xml:space="preserve">Para el Contratista conformado por una estructura plural (unión temporal, consorcio): la garantía deberá ser otorgada por todos los integrantes del Contratista, para lo cual se deberá relacionar claramente los integrantes, su identificación y porcentaje de participación, quienes para todos los efectos serán los otorgantes de la misma. </w:t>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5C">
            <w:pPr>
              <w:rPr>
                <w:color w:val="1a1818"/>
                <w:sz w:val="16"/>
                <w:szCs w:val="16"/>
              </w:rPr>
            </w:pPr>
            <w:r w:rsidDel="00000000" w:rsidR="00000000" w:rsidRPr="00000000">
              <w:rPr>
                <w:color w:val="1a1818"/>
                <w:sz w:val="16"/>
                <w:szCs w:val="16"/>
                <w:rtl w:val="0"/>
              </w:rPr>
              <w:t xml:space="preserve">Información necesaria dentro de la póliza</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5D">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Arial" w:cs="Arial" w:eastAsia="Arial" w:hAnsi="Arial"/>
                <w:b w:val="0"/>
                <w:bCs w:val="0"/>
                <w:i w:val="0"/>
                <w:iCs w:val="0"/>
                <w:smallCaps w:val="0"/>
                <w:strike w:val="0"/>
                <w:color w:val="1a1818"/>
                <w:sz w:val="16"/>
                <w:szCs w:val="16"/>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5E">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Arial" w:cs="Arial" w:eastAsia="Arial" w:hAnsi="Arial"/>
                <w:b w:val="0"/>
                <w:bCs w:val="0"/>
                <w:i w:val="0"/>
                <w:iCs w:val="0"/>
                <w:smallCaps w:val="0"/>
                <w:strike w:val="0"/>
                <w:color w:val="1a1818"/>
                <w:sz w:val="16"/>
                <w:szCs w:val="16"/>
                <w:u w:val="none"/>
                <w:shd w:fill="auto" w:val="clear"/>
                <w:vertAlign w:val="baseline"/>
              </w:rPr>
            </w:pPr>
            <w:r w:rsidDel="00000000" w:rsidR="00000000" w:rsidRPr="00000000">
              <w:rPr>
                <w:rFonts w:ascii="Arial" w:cs="Arial" w:eastAsia="Arial" w:hAnsi="Arial"/>
                <w:b w:val="0"/>
                <w:bCs w:val="0"/>
                <w:i w:val="0"/>
                <w:iCs w:val="0"/>
                <w:smallCaps w:val="0"/>
                <w:strike w:val="0"/>
                <w:color w:val="1a1818"/>
                <w:sz w:val="16"/>
                <w:szCs w:val="16"/>
                <w:u w:val="none"/>
                <w:shd w:fill="auto" w:val="clear"/>
                <w:vertAlign w:val="baseline"/>
                <w:rtl w:val="0"/>
              </w:rPr>
              <w:t xml:space="preserve">Número y año del contrato </w:t>
            </w:r>
          </w:p>
          <w:p w:rsidR="00000000" w:rsidDel="00000000" w:rsidP="00000000" w:rsidRDefault="00000000" w:rsidRPr="00000000" w14:paraId="0000035F">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Arial" w:cs="Arial" w:eastAsia="Arial" w:hAnsi="Arial"/>
                <w:b w:val="0"/>
                <w:bCs w:val="0"/>
                <w:i w:val="0"/>
                <w:iCs w:val="0"/>
                <w:smallCaps w:val="0"/>
                <w:strike w:val="0"/>
                <w:color w:val="1a1818"/>
                <w:sz w:val="16"/>
                <w:szCs w:val="16"/>
                <w:u w:val="none"/>
                <w:shd w:fill="auto" w:val="clear"/>
                <w:vertAlign w:val="baseline"/>
              </w:rPr>
            </w:pPr>
            <w:r w:rsidDel="00000000" w:rsidR="00000000" w:rsidRPr="00000000">
              <w:rPr>
                <w:rFonts w:ascii="Arial" w:cs="Arial" w:eastAsia="Arial" w:hAnsi="Arial"/>
                <w:b w:val="0"/>
                <w:bCs w:val="0"/>
                <w:i w:val="0"/>
                <w:iCs w:val="0"/>
                <w:smallCaps w:val="0"/>
                <w:strike w:val="0"/>
                <w:color w:val="1a1818"/>
                <w:sz w:val="16"/>
                <w:szCs w:val="16"/>
                <w:u w:val="none"/>
                <w:shd w:fill="auto" w:val="clear"/>
                <w:vertAlign w:val="baseline"/>
                <w:rtl w:val="0"/>
              </w:rPr>
              <w:t xml:space="preserve">Objeto del contrato</w:t>
            </w:r>
          </w:p>
          <w:p w:rsidR="00000000" w:rsidDel="00000000" w:rsidP="00000000" w:rsidRDefault="00000000" w:rsidRPr="00000000" w14:paraId="00000360">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Arial" w:cs="Arial" w:eastAsia="Arial" w:hAnsi="Arial"/>
                <w:b w:val="0"/>
                <w:bCs w:val="0"/>
                <w:i w:val="0"/>
                <w:iCs w:val="0"/>
                <w:smallCaps w:val="0"/>
                <w:strike w:val="0"/>
                <w:color w:val="1a1818"/>
                <w:sz w:val="16"/>
                <w:szCs w:val="16"/>
                <w:u w:val="none"/>
                <w:shd w:fill="auto" w:val="clear"/>
                <w:vertAlign w:val="baseline"/>
              </w:rPr>
            </w:pPr>
            <w:r w:rsidDel="00000000" w:rsidR="00000000" w:rsidRPr="00000000">
              <w:rPr>
                <w:rFonts w:ascii="Arial" w:cs="Arial" w:eastAsia="Arial" w:hAnsi="Arial"/>
                <w:b w:val="0"/>
                <w:bCs w:val="0"/>
                <w:i w:val="0"/>
                <w:iCs w:val="0"/>
                <w:smallCaps w:val="0"/>
                <w:strike w:val="0"/>
                <w:color w:val="1a1818"/>
                <w:sz w:val="16"/>
                <w:szCs w:val="16"/>
                <w:u w:val="none"/>
                <w:shd w:fill="auto" w:val="clear"/>
                <w:vertAlign w:val="baseline"/>
                <w:rtl w:val="0"/>
              </w:rPr>
              <w:t xml:space="preserve">Firma del representante legal del Contratista</w:t>
            </w:r>
          </w:p>
          <w:p w:rsidR="00000000" w:rsidDel="00000000" w:rsidP="00000000" w:rsidRDefault="00000000" w:rsidRPr="00000000" w14:paraId="00000361">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Arial" w:cs="Arial" w:eastAsia="Arial" w:hAnsi="Arial"/>
                <w:b w:val="0"/>
                <w:bCs w:val="0"/>
                <w:i w:val="0"/>
                <w:iCs w:val="0"/>
                <w:smallCaps w:val="0"/>
                <w:strike w:val="0"/>
                <w:color w:val="1a1818"/>
                <w:sz w:val="16"/>
                <w:szCs w:val="16"/>
                <w:u w:val="none"/>
                <w:shd w:fill="auto" w:val="clear"/>
                <w:vertAlign w:val="baseline"/>
              </w:rPr>
            </w:pPr>
            <w:r w:rsidDel="00000000" w:rsidR="00000000" w:rsidRPr="00000000">
              <w:rPr>
                <w:rFonts w:ascii="Arial" w:cs="Arial" w:eastAsia="Arial" w:hAnsi="Arial"/>
                <w:b w:val="0"/>
                <w:bCs w:val="0"/>
                <w:i w:val="0"/>
                <w:iCs w:val="0"/>
                <w:smallCaps w:val="0"/>
                <w:strike w:val="0"/>
                <w:color w:val="1a1818"/>
                <w:sz w:val="16"/>
                <w:szCs w:val="16"/>
                <w:u w:val="none"/>
                <w:shd w:fill="auto" w:val="clear"/>
                <w:vertAlign w:val="baseline"/>
                <w:rtl w:val="0"/>
              </w:rPr>
              <w:t xml:space="preserve">En caso de usar centavos, los valores deben aproximarse al mayor. Ej. Cumplimiento, si el valor a asegurar es $14.980.420,20 aproximar a $14.980.421</w:t>
            </w:r>
          </w:p>
        </w:tc>
      </w:tr>
    </w:tbl>
    <w:p w:rsidR="00000000" w:rsidDel="00000000" w:rsidP="00000000" w:rsidRDefault="00000000" w:rsidRPr="00000000" w14:paraId="00000362">
      <w:pPr>
        <w:tabs>
          <w:tab w:val="left" w:leader="none" w:pos="1560"/>
        </w:tabs>
        <w:rPr>
          <w:color w:val="1a1818"/>
          <w:sz w:val="18"/>
          <w:szCs w:val="18"/>
        </w:rPr>
      </w:pPr>
      <w:r w:rsidDel="00000000" w:rsidR="00000000" w:rsidRPr="00000000">
        <w:rPr>
          <w:rtl w:val="0"/>
        </w:rPr>
      </w:r>
    </w:p>
    <w:p w:rsidR="00000000" w:rsidDel="00000000" w:rsidP="00000000" w:rsidRDefault="00000000" w:rsidRPr="00000000" w14:paraId="0000036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2"/>
        </w:tabs>
        <w:spacing w:after="0" w:before="0" w:line="240"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El Contratista está obligado a restablecer el valor de la garantía cuando esta se vea reducida por razón de las reclamaciones que efectúe la Entidad, así como a ampliar las garantías en los eventos de adición y/o prórroga del contrato. El no restablecimiento de la garantía por parte del Contratista o su no adición o prórroga, según el caso, constituye causal de incumplimiento del Contrato y se iniciarán los procesos sancionatorios a que haya lugar.</w:t>
      </w:r>
    </w:p>
    <w:p w:rsidR="00000000" w:rsidDel="00000000" w:rsidP="00000000" w:rsidRDefault="00000000" w:rsidRPr="00000000" w14:paraId="0000036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2"/>
        </w:tabs>
        <w:spacing w:after="0" w:before="0" w:line="240"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365">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leader="none" w:pos="851"/>
        </w:tabs>
        <w:spacing w:after="0" w:before="0" w:line="240" w:lineRule="auto"/>
        <w:ind w:left="435" w:right="0" w:hanging="435"/>
        <w:jc w:val="both"/>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ESTABILIDAD DE LA OBRA Y PERIODO DE GARANTÍA </w:t>
      </w:r>
    </w:p>
    <w:p w:rsidR="00000000" w:rsidDel="00000000" w:rsidP="00000000" w:rsidRDefault="00000000" w:rsidRPr="00000000" w14:paraId="0000036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680" w:right="0" w:firstLine="0"/>
        <w:jc w:val="both"/>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67">
      <w:pPr>
        <w:rPr/>
      </w:pPr>
      <w:r w:rsidDel="00000000" w:rsidR="00000000" w:rsidRPr="00000000">
        <w:rPr>
          <w:rtl w:val="0"/>
        </w:rPr>
        <w:t xml:space="preserve">El Contratista será responsable de la reparación de todos los defectos que puedan comprobarse con posterioridad al recibo definitivo de las obras del Contrato o si la obra amenaza ruina en todo o en parte, por causas derivadas de fabricaciones, replanteos, procesos constructivos, localizaciones y montajes efectuados por él y del empleo de materiales, equipo de construcción y mano de obra deficientes utilizados en la construcción. El Contratista se obliga a llevar a cabo a su costa todas las reparaciones y reemplazos que se ocasionen por estos conceptos. Esta responsabilidad y las obligaciones inherentes a ella se considerarán vigentes por un período de garantía cinco (05) años contados a partir de la fecha del Acta de Recibo Definitivo de las obras. El Contratista procederá a reparar los defectos dentro de los términos que la Entidad le señale en la comunicación escrita que le enviará al respecto.</w:t>
      </w:r>
    </w:p>
    <w:p w:rsidR="00000000" w:rsidDel="00000000" w:rsidP="00000000" w:rsidRDefault="00000000" w:rsidRPr="00000000" w14:paraId="00000368">
      <w:pPr>
        <w:rPr/>
      </w:pPr>
      <w:r w:rsidDel="00000000" w:rsidR="00000000" w:rsidRPr="00000000">
        <w:rPr>
          <w:rtl w:val="0"/>
        </w:rPr>
      </w:r>
    </w:p>
    <w:p w:rsidR="00000000" w:rsidDel="00000000" w:rsidP="00000000" w:rsidRDefault="00000000" w:rsidRPr="00000000" w14:paraId="00000369">
      <w:pPr>
        <w:rPr/>
      </w:pPr>
      <w:r w:rsidDel="00000000" w:rsidR="00000000" w:rsidRPr="00000000">
        <w:rPr>
          <w:rtl w:val="0"/>
        </w:rPr>
        <w:t xml:space="preserve">Si la inestabilidad de la obra se manifiesta durante la vigencia del amparo de la garantía respectiva y el Contratista no realiza las reparaciones dentro de los términos señalados, la Entidad podrá hacer efectiva la garantía de estabilidad estipulada en el Contrato. Así mismo, el Contratista será responsable de los daños que se causen a terceros como consecuencia de las obras defectuosas durante el período de garantía.</w:t>
      </w:r>
    </w:p>
    <w:p w:rsidR="00000000" w:rsidDel="00000000" w:rsidP="00000000" w:rsidRDefault="00000000" w:rsidRPr="00000000" w14:paraId="0000036A">
      <w:pPr>
        <w:rPr/>
      </w:pPr>
      <w:r w:rsidDel="00000000" w:rsidR="00000000" w:rsidRPr="00000000">
        <w:rPr>
          <w:rtl w:val="0"/>
        </w:rPr>
      </w:r>
    </w:p>
    <w:p w:rsidR="00000000" w:rsidDel="00000000" w:rsidP="00000000" w:rsidRDefault="00000000" w:rsidRPr="00000000" w14:paraId="0000036B">
      <w:pPr>
        <w:rPr/>
      </w:pPr>
      <w:r w:rsidDel="00000000" w:rsidR="00000000" w:rsidRPr="00000000">
        <w:rPr>
          <w:rtl w:val="0"/>
        </w:rPr>
        <w:t xml:space="preserve">Si las reparaciones que se efectúen afectan, o si a juicio de la Entidad, existe duda razonable de que puedan llegar a afectar el buen funcionamiento o la eficiencia de las obras o parte de ellas, la Entidad podrá exigir la ejecución de nuevas pruebas a cargo del Contratista mediante notificación escrita que le enviará dentro de los treinta (30) días hábiles siguientes a la entrega o terminación de las reparaciones.</w:t>
      </w:r>
    </w:p>
    <w:p w:rsidR="00000000" w:rsidDel="00000000" w:rsidP="00000000" w:rsidRDefault="00000000" w:rsidRPr="00000000" w14:paraId="0000036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68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6D">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leader="none" w:pos="851"/>
        </w:tabs>
        <w:spacing w:after="0" w:before="0" w:line="240" w:lineRule="auto"/>
        <w:ind w:left="435" w:right="0" w:hanging="435"/>
        <w:jc w:val="both"/>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GARANTÍA DE RESPONSABILIDAD CIVIL EXTRACONTRACTUAL </w:t>
      </w:r>
    </w:p>
    <w:p w:rsidR="00000000" w:rsidDel="00000000" w:rsidP="00000000" w:rsidRDefault="00000000" w:rsidRPr="00000000" w14:paraId="0000036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68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6F">
      <w:pPr>
        <w:rPr/>
      </w:pPr>
      <w:r w:rsidDel="00000000" w:rsidR="00000000" w:rsidRPr="00000000">
        <w:rPr>
          <w:rtl w:val="0"/>
        </w:rPr>
        <w:t xml:space="preserve">El Contratista deberá contratar un seguro que ampare la Responsabilidad Civil Extracontractual de la Entidad con las siguientes características: </w:t>
      </w:r>
    </w:p>
    <w:p w:rsidR="00000000" w:rsidDel="00000000" w:rsidP="00000000" w:rsidRDefault="00000000" w:rsidRPr="00000000" w14:paraId="00000370">
      <w:pPr>
        <w:rPr>
          <w:color w:val="1a1818"/>
        </w:rPr>
      </w:pPr>
      <w:r w:rsidDel="00000000" w:rsidR="00000000" w:rsidRPr="00000000">
        <w:rPr>
          <w:rtl w:val="0"/>
        </w:rPr>
      </w:r>
    </w:p>
    <w:tbl>
      <w:tblPr>
        <w:tblStyle w:val="Table6"/>
        <w:tblW w:w="8828.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711"/>
        <w:gridCol w:w="7117"/>
        <w:tblGridChange w:id="0">
          <w:tblGrid>
            <w:gridCol w:w="1711"/>
            <w:gridCol w:w="7117"/>
          </w:tblGrid>
        </w:tblGridChange>
      </w:tblGrid>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shd w:fill="554f4f" w:val="clear"/>
            <w:vAlign w:val="center"/>
          </w:tcPr>
          <w:p w:rsidR="00000000" w:rsidDel="00000000" w:rsidP="00000000" w:rsidRDefault="00000000" w:rsidRPr="00000000" w14:paraId="00000371">
            <w:pPr>
              <w:jc w:val="center"/>
              <w:rPr>
                <w:b w:val="1"/>
                <w:bCs w:val="1"/>
                <w:color w:val="ffffff"/>
                <w:sz w:val="16"/>
                <w:szCs w:val="16"/>
              </w:rPr>
            </w:pPr>
            <w:r w:rsidDel="00000000" w:rsidR="00000000" w:rsidRPr="00000000">
              <w:rPr>
                <w:b w:val="1"/>
                <w:bCs w:val="1"/>
                <w:color w:val="ffffff"/>
                <w:sz w:val="16"/>
                <w:szCs w:val="16"/>
                <w:rtl w:val="0"/>
              </w:rPr>
              <w:t xml:space="preserve">Característica</w:t>
            </w:r>
          </w:p>
        </w:tc>
        <w:tc>
          <w:tcPr>
            <w:tcBorders>
              <w:top w:color="000000" w:space="0" w:sz="4" w:val="single"/>
              <w:left w:color="000000" w:space="0" w:sz="4" w:val="single"/>
              <w:bottom w:color="000000" w:space="0" w:sz="4" w:val="single"/>
              <w:right w:color="000000" w:space="0" w:sz="4" w:val="single"/>
            </w:tcBorders>
            <w:shd w:fill="554f4f" w:val="clear"/>
            <w:vAlign w:val="center"/>
          </w:tcPr>
          <w:p w:rsidR="00000000" w:rsidDel="00000000" w:rsidP="00000000" w:rsidRDefault="00000000" w:rsidRPr="00000000" w14:paraId="00000372">
            <w:pPr>
              <w:jc w:val="center"/>
              <w:rPr>
                <w:b w:val="1"/>
                <w:bCs w:val="1"/>
                <w:color w:val="ffffff"/>
                <w:sz w:val="16"/>
                <w:szCs w:val="16"/>
              </w:rPr>
            </w:pPr>
            <w:r w:rsidDel="00000000" w:rsidR="00000000" w:rsidRPr="00000000">
              <w:rPr>
                <w:b w:val="1"/>
                <w:bCs w:val="1"/>
                <w:color w:val="ffffff"/>
                <w:sz w:val="16"/>
                <w:szCs w:val="16"/>
                <w:rtl w:val="0"/>
              </w:rPr>
              <w:t xml:space="preserve">Condición</w:t>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73">
            <w:pPr>
              <w:jc w:val="center"/>
              <w:rPr>
                <w:color w:val="1a1818"/>
                <w:sz w:val="16"/>
                <w:szCs w:val="16"/>
              </w:rPr>
            </w:pPr>
            <w:r w:rsidDel="00000000" w:rsidR="00000000" w:rsidRPr="00000000">
              <w:rPr>
                <w:color w:val="1a1818"/>
                <w:sz w:val="16"/>
                <w:szCs w:val="16"/>
                <w:rtl w:val="0"/>
              </w:rPr>
              <w:t xml:space="preserve">Clase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74">
            <w:pPr>
              <w:rPr>
                <w:color w:val="1a1818"/>
                <w:sz w:val="16"/>
                <w:szCs w:val="16"/>
              </w:rPr>
            </w:pPr>
            <w:r w:rsidDel="00000000" w:rsidR="00000000" w:rsidRPr="00000000">
              <w:rPr>
                <w:color w:val="1a1818"/>
                <w:sz w:val="16"/>
                <w:szCs w:val="16"/>
                <w:rtl w:val="0"/>
              </w:rPr>
              <w:t xml:space="preserve">Contrato de seguro contenido en una póliza </w:t>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75">
            <w:pPr>
              <w:jc w:val="center"/>
              <w:rPr>
                <w:color w:val="1a1818"/>
                <w:sz w:val="16"/>
                <w:szCs w:val="16"/>
              </w:rPr>
            </w:pPr>
            <w:r w:rsidDel="00000000" w:rsidR="00000000" w:rsidRPr="00000000">
              <w:rPr>
                <w:color w:val="1a1818"/>
                <w:sz w:val="16"/>
                <w:szCs w:val="16"/>
                <w:rtl w:val="0"/>
              </w:rPr>
              <w:t xml:space="preserve">Asegurados</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76">
            <w:pPr>
              <w:rPr>
                <w:color w:val="1a1818"/>
                <w:sz w:val="16"/>
                <w:szCs w:val="16"/>
              </w:rPr>
            </w:pPr>
            <w:r w:rsidDel="00000000" w:rsidR="00000000" w:rsidRPr="00000000">
              <w:rPr>
                <w:color w:val="1a1818"/>
                <w:sz w:val="16"/>
                <w:szCs w:val="16"/>
                <w:rtl w:val="0"/>
              </w:rPr>
              <w:t xml:space="preserve">Municipio de Marmato identificada con NIT 890.801.145-6 y el contratista</w:t>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77">
            <w:pPr>
              <w:jc w:val="center"/>
              <w:rPr>
                <w:color w:val="1a1818"/>
                <w:sz w:val="16"/>
                <w:szCs w:val="16"/>
              </w:rPr>
            </w:pPr>
            <w:r w:rsidDel="00000000" w:rsidR="00000000" w:rsidRPr="00000000">
              <w:rPr>
                <w:color w:val="1a1818"/>
                <w:sz w:val="16"/>
                <w:szCs w:val="16"/>
                <w:rtl w:val="0"/>
              </w:rPr>
              <w:t xml:space="preserve">Tomador</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78">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Arial" w:cs="Arial" w:eastAsia="Arial" w:hAnsi="Arial"/>
                <w:b w:val="0"/>
                <w:bCs w:val="0"/>
                <w:i w:val="0"/>
                <w:iCs w:val="0"/>
                <w:smallCaps w:val="0"/>
                <w:strike w:val="0"/>
                <w:color w:val="1a1818"/>
                <w:sz w:val="16"/>
                <w:szCs w:val="16"/>
                <w:u w:val="none"/>
                <w:shd w:fill="auto" w:val="clear"/>
                <w:vertAlign w:val="baseline"/>
              </w:rPr>
            </w:pPr>
            <w:r w:rsidDel="00000000" w:rsidR="00000000" w:rsidRPr="00000000">
              <w:rPr>
                <w:rFonts w:ascii="Arial" w:cs="Arial" w:eastAsia="Arial" w:hAnsi="Arial"/>
                <w:b w:val="0"/>
                <w:bCs w:val="0"/>
                <w:i w:val="0"/>
                <w:iCs w:val="0"/>
                <w:smallCaps w:val="0"/>
                <w:strike w:val="0"/>
                <w:color w:val="1a1818"/>
                <w:sz w:val="16"/>
                <w:szCs w:val="16"/>
                <w:u w:val="none"/>
                <w:shd w:fill="auto" w:val="clear"/>
                <w:vertAlign w:val="baseline"/>
                <w:rtl w:val="0"/>
              </w:rPr>
              <w:t xml:space="preserve">Para las personas jurídicas: la garantía deberá tomarse con el nombre o razón social y tipo societario que figura en el Certificado de Existencia y Representación Legal expedido por la Cámara de Comercio respectiva, y no sólo con su sigla, a no ser que en el referido documento se exprese que la sociedad podrá denominarse de esa manera.</w:t>
            </w:r>
          </w:p>
          <w:p w:rsidR="00000000" w:rsidDel="00000000" w:rsidP="00000000" w:rsidRDefault="00000000" w:rsidRPr="00000000" w14:paraId="00000379">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Arial" w:cs="Arial" w:eastAsia="Arial" w:hAnsi="Arial"/>
                <w:b w:val="0"/>
                <w:bCs w:val="0"/>
                <w:i w:val="0"/>
                <w:iCs w:val="0"/>
                <w:smallCaps w:val="0"/>
                <w:strike w:val="0"/>
                <w:color w:val="1a1818"/>
                <w:sz w:val="16"/>
                <w:szCs w:val="16"/>
                <w:u w:val="none"/>
                <w:shd w:fill="auto" w:val="clear"/>
                <w:vertAlign w:val="baseline"/>
              </w:rPr>
            </w:pPr>
            <w:r w:rsidDel="00000000" w:rsidR="00000000" w:rsidRPr="00000000">
              <w:rPr>
                <w:rFonts w:ascii="Arial" w:cs="Arial" w:eastAsia="Arial" w:hAnsi="Arial"/>
                <w:b w:val="0"/>
                <w:bCs w:val="0"/>
                <w:i w:val="0"/>
                <w:iCs w:val="0"/>
                <w:smallCaps w:val="0"/>
                <w:strike w:val="0"/>
                <w:color w:val="1a1818"/>
                <w:sz w:val="16"/>
                <w:szCs w:val="16"/>
                <w:u w:val="none"/>
                <w:shd w:fill="auto" w:val="clear"/>
                <w:vertAlign w:val="baseline"/>
                <w:rtl w:val="0"/>
              </w:rPr>
              <w:t xml:space="preserve">No se aceptan garantías a nombre del representante legal o de alguno de los integrantes del consorcio. Cuando el Contratista sea una unión temporal o consorcio, se debe incluir razón social, NIT y porcentaje de participación de cada uno de los integrantes.</w:t>
            </w:r>
          </w:p>
          <w:p w:rsidR="00000000" w:rsidDel="00000000" w:rsidP="00000000" w:rsidRDefault="00000000" w:rsidRPr="00000000" w14:paraId="0000037A">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Arial" w:cs="Arial" w:eastAsia="Arial" w:hAnsi="Arial"/>
                <w:b w:val="0"/>
                <w:bCs w:val="0"/>
                <w:i w:val="0"/>
                <w:iCs w:val="0"/>
                <w:smallCaps w:val="0"/>
                <w:strike w:val="0"/>
                <w:color w:val="1a1818"/>
                <w:sz w:val="16"/>
                <w:szCs w:val="16"/>
                <w:u w:val="none"/>
                <w:shd w:fill="auto" w:val="clear"/>
                <w:vertAlign w:val="baseline"/>
              </w:rPr>
            </w:pPr>
            <w:r w:rsidDel="00000000" w:rsidR="00000000" w:rsidRPr="00000000">
              <w:rPr>
                <w:rFonts w:ascii="Arial" w:cs="Arial" w:eastAsia="Arial" w:hAnsi="Arial"/>
                <w:b w:val="0"/>
                <w:bCs w:val="0"/>
                <w:i w:val="0"/>
                <w:iCs w:val="0"/>
                <w:smallCaps w:val="0"/>
                <w:strike w:val="0"/>
                <w:color w:val="1a1818"/>
                <w:sz w:val="16"/>
                <w:szCs w:val="16"/>
                <w:u w:val="none"/>
                <w:shd w:fill="auto" w:val="clear"/>
                <w:vertAlign w:val="baseline"/>
                <w:rtl w:val="0"/>
              </w:rPr>
              <w:t xml:space="preserve">Para el Contratista conformado por una estructura plural (unión temporal, consorcio): la garantía deberá ser otorgada por todos los integrantes de la estructura plural, para lo cual se deberá relacionar claramente los integrantes, su identificación y porcentaje de participación, quienes para todos los efectos serán los otorgantes de la misma. </w:t>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7B">
            <w:pPr>
              <w:jc w:val="center"/>
              <w:rPr>
                <w:color w:val="1a1818"/>
                <w:sz w:val="16"/>
                <w:szCs w:val="16"/>
              </w:rPr>
            </w:pPr>
            <w:r w:rsidDel="00000000" w:rsidR="00000000" w:rsidRPr="00000000">
              <w:rPr>
                <w:color w:val="1a1818"/>
                <w:sz w:val="16"/>
                <w:szCs w:val="16"/>
                <w:rtl w:val="0"/>
              </w:rPr>
              <w:t xml:space="preserve">Valor</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7C">
            <w:pPr>
              <w:shd w:fill="ffffff" w:val="clear"/>
              <w:spacing w:after="150" w:lineRule="auto"/>
              <w:rPr>
                <w:color w:val="1a1818"/>
                <w:sz w:val="16"/>
                <w:szCs w:val="16"/>
              </w:rPr>
            </w:pPr>
            <w:r w:rsidDel="00000000" w:rsidR="00000000" w:rsidRPr="00000000">
              <w:rPr>
                <w:color w:val="1a1818"/>
                <w:sz w:val="16"/>
                <w:szCs w:val="16"/>
                <w:rtl w:val="0"/>
              </w:rPr>
              <w:t xml:space="preserve">Doscientos (200) salarios mínimos legales mensuales vigentes </w:t>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7D">
            <w:pPr>
              <w:jc w:val="center"/>
              <w:rPr>
                <w:color w:val="1a1818"/>
                <w:sz w:val="16"/>
                <w:szCs w:val="16"/>
              </w:rPr>
            </w:pPr>
            <w:r w:rsidDel="00000000" w:rsidR="00000000" w:rsidRPr="00000000">
              <w:rPr>
                <w:color w:val="1a1818"/>
                <w:sz w:val="16"/>
                <w:szCs w:val="16"/>
                <w:rtl w:val="0"/>
              </w:rPr>
              <w:t xml:space="preserve">Vigencia</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7E">
            <w:pPr>
              <w:rPr>
                <w:color w:val="1a1818"/>
                <w:sz w:val="16"/>
                <w:szCs w:val="16"/>
              </w:rPr>
            </w:pPr>
            <w:r w:rsidDel="00000000" w:rsidR="00000000" w:rsidRPr="00000000">
              <w:rPr>
                <w:color w:val="1a1818"/>
                <w:sz w:val="16"/>
                <w:szCs w:val="16"/>
                <w:rtl w:val="0"/>
              </w:rPr>
              <w:t xml:space="preserve">Igual al período de ejecución del contrato.</w:t>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7F">
            <w:pPr>
              <w:jc w:val="center"/>
              <w:rPr>
                <w:color w:val="1a1818"/>
                <w:sz w:val="16"/>
                <w:szCs w:val="16"/>
              </w:rPr>
            </w:pPr>
            <w:r w:rsidDel="00000000" w:rsidR="00000000" w:rsidRPr="00000000">
              <w:rPr>
                <w:color w:val="1a1818"/>
                <w:sz w:val="16"/>
                <w:szCs w:val="16"/>
                <w:rtl w:val="0"/>
              </w:rPr>
              <w:t xml:space="preserve">Beneficiarios</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80">
            <w:pPr>
              <w:rPr>
                <w:color w:val="1a1818"/>
                <w:sz w:val="16"/>
                <w:szCs w:val="16"/>
                <w:highlight w:val="lightGray"/>
              </w:rPr>
            </w:pPr>
            <w:r w:rsidDel="00000000" w:rsidR="00000000" w:rsidRPr="00000000">
              <w:rPr>
                <w:color w:val="1a1818"/>
                <w:sz w:val="16"/>
                <w:szCs w:val="16"/>
                <w:rtl w:val="0"/>
              </w:rPr>
              <w:t xml:space="preserve">Terceros afectados y Municipio de Marmato identificada con NIT 890.801.145-6</w:t>
            </w:r>
            <w:r w:rsidDel="00000000" w:rsidR="00000000" w:rsidRPr="00000000">
              <w:rPr>
                <w:rtl w:val="0"/>
              </w:rPr>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81">
            <w:pPr>
              <w:jc w:val="center"/>
              <w:rPr>
                <w:color w:val="1a1818"/>
                <w:sz w:val="16"/>
                <w:szCs w:val="16"/>
              </w:rPr>
            </w:pPr>
            <w:r w:rsidDel="00000000" w:rsidR="00000000" w:rsidRPr="00000000">
              <w:rPr>
                <w:color w:val="1a1818"/>
                <w:sz w:val="16"/>
                <w:szCs w:val="16"/>
                <w:rtl w:val="0"/>
              </w:rPr>
              <w:t xml:space="preserve">Amparos</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82">
            <w:pPr>
              <w:rPr>
                <w:color w:val="1a1818"/>
                <w:sz w:val="16"/>
                <w:szCs w:val="16"/>
              </w:rPr>
            </w:pPr>
            <w:r w:rsidDel="00000000" w:rsidR="00000000" w:rsidRPr="00000000">
              <w:rPr>
                <w:rtl w:val="0"/>
              </w:rPr>
            </w:r>
          </w:p>
          <w:p w:rsidR="00000000" w:rsidDel="00000000" w:rsidP="00000000" w:rsidRDefault="00000000" w:rsidRPr="00000000" w14:paraId="00000383">
            <w:pPr>
              <w:rPr>
                <w:color w:val="1a1818"/>
                <w:sz w:val="16"/>
                <w:szCs w:val="16"/>
              </w:rPr>
            </w:pPr>
            <w:r w:rsidDel="00000000" w:rsidR="00000000" w:rsidRPr="00000000">
              <w:rPr>
                <w:color w:val="1a1818"/>
                <w:sz w:val="16"/>
                <w:szCs w:val="16"/>
                <w:rtl w:val="0"/>
              </w:rPr>
              <w:t xml:space="preserve">Responsabilidad Civil Extracontractual de la Entidad, derivada de las actuaciones, hechos u omisiones del Contratista o Subcontratistas autorizados. El seguro de responsabilidad civil extracontractual debe contener como mínimo los amparos descritos en el numeral 3º del artículo 2.2.1.2.3.2.9 del Decreto 1082 de 2015.</w:t>
            </w:r>
          </w:p>
          <w:p w:rsidR="00000000" w:rsidDel="00000000" w:rsidP="00000000" w:rsidRDefault="00000000" w:rsidRPr="00000000" w14:paraId="00000384">
            <w:pPr>
              <w:rPr>
                <w:color w:val="1a1818"/>
                <w:sz w:val="16"/>
                <w:szCs w:val="16"/>
              </w:rPr>
            </w:pPr>
            <w:r w:rsidDel="00000000" w:rsidR="00000000" w:rsidRPr="00000000">
              <w:rPr>
                <w:rtl w:val="0"/>
              </w:rPr>
            </w:r>
          </w:p>
        </w:tc>
      </w:tr>
      <w:tr>
        <w:trPr>
          <w:cantSplit w:val="0"/>
          <w:trHeight w:val="70"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85">
            <w:pPr>
              <w:jc w:val="center"/>
              <w:rPr>
                <w:color w:val="1a1818"/>
                <w:sz w:val="16"/>
                <w:szCs w:val="16"/>
              </w:rPr>
            </w:pPr>
            <w:r w:rsidDel="00000000" w:rsidR="00000000" w:rsidRPr="00000000">
              <w:rPr>
                <w:color w:val="1a1818"/>
                <w:sz w:val="16"/>
                <w:szCs w:val="16"/>
                <w:rtl w:val="0"/>
              </w:rPr>
              <w:t xml:space="preserve">Información necesaria dentro de la póliza</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86">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0"/>
                <w:bCs w:val="0"/>
                <w:i w:val="0"/>
                <w:iCs w:val="0"/>
                <w:smallCaps w:val="0"/>
                <w:strike w:val="0"/>
                <w:color w:val="1a1818"/>
                <w:sz w:val="16"/>
                <w:szCs w:val="16"/>
                <w:u w:val="none"/>
                <w:shd w:fill="auto" w:val="clear"/>
                <w:vertAlign w:val="baseline"/>
              </w:rPr>
            </w:pPr>
            <w:r w:rsidDel="00000000" w:rsidR="00000000" w:rsidRPr="00000000">
              <w:rPr>
                <w:rFonts w:ascii="Arial" w:cs="Arial" w:eastAsia="Arial" w:hAnsi="Arial"/>
                <w:b w:val="0"/>
                <w:bCs w:val="0"/>
                <w:i w:val="0"/>
                <w:iCs w:val="0"/>
                <w:smallCaps w:val="0"/>
                <w:strike w:val="0"/>
                <w:color w:val="1a1818"/>
                <w:sz w:val="16"/>
                <w:szCs w:val="16"/>
                <w:u w:val="none"/>
                <w:shd w:fill="auto" w:val="clear"/>
                <w:vertAlign w:val="baseline"/>
                <w:rtl w:val="0"/>
              </w:rPr>
              <w:t xml:space="preserve">Número y año del contrato </w:t>
            </w:r>
          </w:p>
          <w:p w:rsidR="00000000" w:rsidDel="00000000" w:rsidP="00000000" w:rsidRDefault="00000000" w:rsidRPr="00000000" w14:paraId="00000387">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0"/>
                <w:bCs w:val="0"/>
                <w:i w:val="0"/>
                <w:iCs w:val="0"/>
                <w:smallCaps w:val="0"/>
                <w:strike w:val="0"/>
                <w:color w:val="1a1818"/>
                <w:sz w:val="16"/>
                <w:szCs w:val="16"/>
                <w:u w:val="none"/>
                <w:shd w:fill="auto" w:val="clear"/>
                <w:vertAlign w:val="baseline"/>
              </w:rPr>
            </w:pPr>
            <w:r w:rsidDel="00000000" w:rsidR="00000000" w:rsidRPr="00000000">
              <w:rPr>
                <w:rFonts w:ascii="Arial" w:cs="Arial" w:eastAsia="Arial" w:hAnsi="Arial"/>
                <w:b w:val="0"/>
                <w:bCs w:val="0"/>
                <w:i w:val="0"/>
                <w:iCs w:val="0"/>
                <w:smallCaps w:val="0"/>
                <w:strike w:val="0"/>
                <w:color w:val="1a1818"/>
                <w:sz w:val="16"/>
                <w:szCs w:val="16"/>
                <w:u w:val="none"/>
                <w:shd w:fill="auto" w:val="clear"/>
                <w:vertAlign w:val="baseline"/>
                <w:rtl w:val="0"/>
              </w:rPr>
              <w:t xml:space="preserve">Objeto del contrato</w:t>
            </w:r>
          </w:p>
          <w:p w:rsidR="00000000" w:rsidDel="00000000" w:rsidP="00000000" w:rsidRDefault="00000000" w:rsidRPr="00000000" w14:paraId="00000388">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0"/>
                <w:bCs w:val="0"/>
                <w:i w:val="0"/>
                <w:iCs w:val="0"/>
                <w:smallCaps w:val="0"/>
                <w:strike w:val="0"/>
                <w:color w:val="1a1818"/>
                <w:sz w:val="16"/>
                <w:szCs w:val="16"/>
                <w:u w:val="none"/>
                <w:shd w:fill="auto" w:val="clear"/>
                <w:vertAlign w:val="baseline"/>
              </w:rPr>
            </w:pPr>
            <w:r w:rsidDel="00000000" w:rsidR="00000000" w:rsidRPr="00000000">
              <w:rPr>
                <w:rFonts w:ascii="Arial" w:cs="Arial" w:eastAsia="Arial" w:hAnsi="Arial"/>
                <w:b w:val="0"/>
                <w:bCs w:val="0"/>
                <w:i w:val="0"/>
                <w:iCs w:val="0"/>
                <w:smallCaps w:val="0"/>
                <w:strike w:val="0"/>
                <w:color w:val="1a1818"/>
                <w:sz w:val="16"/>
                <w:szCs w:val="16"/>
                <w:u w:val="none"/>
                <w:shd w:fill="auto" w:val="clear"/>
                <w:vertAlign w:val="baseline"/>
                <w:rtl w:val="0"/>
              </w:rPr>
              <w:t xml:space="preserve">Firma del representante legal del Contratista</w:t>
            </w:r>
          </w:p>
          <w:p w:rsidR="00000000" w:rsidDel="00000000" w:rsidP="00000000" w:rsidRDefault="00000000" w:rsidRPr="00000000" w14:paraId="00000389">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0"/>
                <w:bCs w:val="0"/>
                <w:i w:val="0"/>
                <w:iCs w:val="0"/>
                <w:smallCaps w:val="0"/>
                <w:strike w:val="0"/>
                <w:color w:val="1a1818"/>
                <w:sz w:val="16"/>
                <w:szCs w:val="16"/>
                <w:u w:val="none"/>
                <w:shd w:fill="auto" w:val="clear"/>
                <w:vertAlign w:val="baseline"/>
              </w:rPr>
            </w:pPr>
            <w:r w:rsidDel="00000000" w:rsidR="00000000" w:rsidRPr="00000000">
              <w:rPr>
                <w:rFonts w:ascii="Arial" w:cs="Arial" w:eastAsia="Arial" w:hAnsi="Arial"/>
                <w:b w:val="0"/>
                <w:bCs w:val="0"/>
                <w:i w:val="0"/>
                <w:iCs w:val="0"/>
                <w:smallCaps w:val="0"/>
                <w:strike w:val="0"/>
                <w:color w:val="1a1818"/>
                <w:sz w:val="16"/>
                <w:szCs w:val="16"/>
                <w:u w:val="none"/>
                <w:shd w:fill="auto" w:val="clear"/>
                <w:vertAlign w:val="baseline"/>
                <w:rtl w:val="0"/>
              </w:rPr>
              <w:t xml:space="preserve">En caso de no usar centavos, los valores deben aproximarse al mayor Ej. Cumplimiento si el valor a asegurar es $14.980.420,20 aproximar a $14.980.421</w:t>
            </w:r>
          </w:p>
        </w:tc>
      </w:tr>
    </w:tbl>
    <w:p w:rsidR="00000000" w:rsidDel="00000000" w:rsidP="00000000" w:rsidRDefault="00000000" w:rsidRPr="00000000" w14:paraId="0000038A">
      <w:pPr>
        <w:tabs>
          <w:tab w:val="left" w:leader="none" w:pos="951"/>
        </w:tabs>
        <w:rPr>
          <w:color w:val="1a1818"/>
        </w:rPr>
      </w:pPr>
      <w:r w:rsidDel="00000000" w:rsidR="00000000" w:rsidRPr="00000000">
        <w:rPr>
          <w:color w:val="1a1818"/>
          <w:rtl w:val="0"/>
        </w:rPr>
        <w:tab/>
      </w:r>
    </w:p>
    <w:p w:rsidR="00000000" w:rsidDel="00000000" w:rsidP="00000000" w:rsidRDefault="00000000" w:rsidRPr="00000000" w14:paraId="0000038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2"/>
        </w:tabs>
        <w:spacing w:after="0" w:before="0" w:line="240"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En esta póliza solamente se podrán pactar deducibles con un tope máximo del diez por ciento (10%) del valor de cada pérdida sin que en ningún caso puedan ser superiores a dos mil (2.000) salarios mínimos mensuales legales vigentes.</w:t>
      </w:r>
    </w:p>
    <w:p w:rsidR="00000000" w:rsidDel="00000000" w:rsidP="00000000" w:rsidRDefault="00000000" w:rsidRPr="00000000" w14:paraId="0000038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2"/>
        </w:tabs>
        <w:spacing w:after="0" w:before="0" w:line="240"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8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2"/>
        </w:tabs>
        <w:spacing w:after="0" w:before="0" w:line="240"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Este seguro deberá constituirse y presentarse para aprobación de la Entidad, dentro del mismo término establecido para la garantía única de cumplimiento. </w:t>
      </w:r>
    </w:p>
    <w:p w:rsidR="00000000" w:rsidDel="00000000" w:rsidP="00000000" w:rsidRDefault="00000000" w:rsidRPr="00000000" w14:paraId="0000038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2"/>
        </w:tabs>
        <w:spacing w:after="0" w:before="0" w:line="240"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8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2"/>
        </w:tabs>
        <w:spacing w:after="0" w:before="0" w:line="240"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Las franquicias, coaseguros obligatorios y demás formas de estipulación que conlleven asunción de parte de la pérdida por la Entidad asegurada no serán admisibles.</w:t>
      </w:r>
    </w:p>
    <w:p w:rsidR="00000000" w:rsidDel="00000000" w:rsidP="00000000" w:rsidRDefault="00000000" w:rsidRPr="00000000" w14:paraId="0000039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2"/>
        </w:tabs>
        <w:spacing w:after="0" w:before="0" w:line="240"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91">
      <w:pPr>
        <w:rPr/>
      </w:pPr>
      <w:r w:rsidDel="00000000" w:rsidR="00000000" w:rsidRPr="00000000">
        <w:rPr>
          <w:rtl w:val="0"/>
        </w:rPr>
        <w:t xml:space="preserve">El Contratista deberá anexar el comprobante de pago de la prima del seguro de responsabilidad civil extracontractual.</w:t>
      </w:r>
    </w:p>
    <w:p w:rsidR="00000000" w:rsidDel="00000000" w:rsidP="00000000" w:rsidRDefault="00000000" w:rsidRPr="00000000" w14:paraId="00000392">
      <w:pPr>
        <w:rPr>
          <w:color w:val="1a1818"/>
        </w:rPr>
      </w:pPr>
      <w:r w:rsidDel="00000000" w:rsidR="00000000" w:rsidRPr="00000000">
        <w:rPr>
          <w:rtl w:val="0"/>
        </w:rPr>
      </w:r>
    </w:p>
    <w:p w:rsidR="00000000" w:rsidDel="00000000" w:rsidP="00000000" w:rsidRDefault="00000000" w:rsidRPr="00000000" w14:paraId="0000039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560"/>
          <w:tab w:val="left" w:leader="none" w:pos="1843"/>
        </w:tabs>
        <w:spacing w:after="0" w:before="0" w:line="240" w:lineRule="auto"/>
        <w:ind w:left="426" w:right="0" w:hanging="142"/>
        <w:jc w:val="both"/>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INDEPENDENCIA DEL CONTRATISTA</w:t>
      </w:r>
    </w:p>
    <w:p w:rsidR="00000000" w:rsidDel="00000000" w:rsidP="00000000" w:rsidRDefault="00000000" w:rsidRPr="00000000" w14:paraId="0000039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395">
      <w:pPr>
        <w:rPr/>
      </w:pPr>
      <w:r w:rsidDel="00000000" w:rsidR="00000000" w:rsidRPr="00000000">
        <w:rPr>
          <w:rtl w:val="0"/>
        </w:rPr>
        <w:t xml:space="preserve">El Contratista es independiente de la Entidad, y, en consecuencia, el Contratista no es su representante, agente o mandatario. El Contratista no tiene la facultad de hacer declaraciones, representaciones o compromisos en nombre de la Entidad, ni de tomar decisiones o iniciar acciones que generen obligaciones a su cargo.</w:t>
      </w:r>
    </w:p>
    <w:p w:rsidR="00000000" w:rsidDel="00000000" w:rsidP="00000000" w:rsidRDefault="00000000" w:rsidRPr="00000000" w14:paraId="00000396">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567"/>
          <w:tab w:val="left" w:leader="none" w:pos="1560"/>
          <w:tab w:val="left" w:leader="none" w:pos="1843"/>
        </w:tabs>
        <w:spacing w:after="0" w:before="0" w:line="240" w:lineRule="auto"/>
        <w:ind w:left="284" w:right="0" w:firstLine="0"/>
        <w:jc w:val="both"/>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INEXISTENCIA DE RELACIÓN LABORAL ENTRE LA ENTIDAD Y EL CONTRATISTA </w:t>
      </w:r>
    </w:p>
    <w:p w:rsidR="00000000" w:rsidDel="00000000" w:rsidP="00000000" w:rsidRDefault="00000000" w:rsidRPr="00000000" w14:paraId="0000039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851"/>
          <w:tab w:val="left" w:leader="none" w:pos="1134"/>
          <w:tab w:val="left" w:leader="none" w:pos="1560"/>
          <w:tab w:val="left" w:leader="none" w:pos="2694"/>
        </w:tabs>
        <w:spacing w:after="0" w:before="0" w:line="240" w:lineRule="auto"/>
        <w:ind w:left="9150" w:right="0" w:hanging="360"/>
        <w:jc w:val="both"/>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98">
      <w:pPr>
        <w:rPr/>
      </w:pPr>
      <w:r w:rsidDel="00000000" w:rsidR="00000000" w:rsidRPr="00000000">
        <w:rPr>
          <w:rtl w:val="0"/>
        </w:rPr>
        <w:t xml:space="preserve">El Contratista ejecutará el presente Contrato con sus propios medios y con plena autonomía técnica y administrativa y el personal que vincule durante la ejecución del contrato será de su libre escogencia, debiendo cumplir con todos los requisitos exigidos en los documentos del Proceso de Contratación. Entre el Contratista, el personal que éste contrate y la Entidad no existe, ni existirá vínculo laboral alguno. En consecuencia, el Contratista responderá de manera exclusiva por el pago de honorarios, salarios, prestaciones e indemnizaciones de carácter laboral y contractual a que haya lugar. Así mismo, el Contratista deberá verificar y/o cumplir con la afiliación de dicho personal al Sistema de Seguridad Social integral (salud, pensiones y riesgos laborales) y a la Caja de Compensación Familiar, ICBF y SENA, cuando haya lugar, de acuerdo con lo dispuesto en la Ley.</w:t>
      </w:r>
    </w:p>
    <w:p w:rsidR="00000000" w:rsidDel="00000000" w:rsidP="00000000" w:rsidRDefault="00000000" w:rsidRPr="00000000" w14:paraId="00000399">
      <w:pPr>
        <w:rPr/>
      </w:pPr>
      <w:r w:rsidDel="00000000" w:rsidR="00000000" w:rsidRPr="00000000">
        <w:rPr>
          <w:rtl w:val="0"/>
        </w:rPr>
        <w:t xml:space="preserve"> </w:t>
      </w:r>
    </w:p>
    <w:p w:rsidR="00000000" w:rsidDel="00000000" w:rsidP="00000000" w:rsidRDefault="00000000" w:rsidRPr="00000000" w14:paraId="0000039A">
      <w:pPr>
        <w:rPr/>
      </w:pPr>
      <w:r w:rsidDel="00000000" w:rsidR="00000000" w:rsidRPr="00000000">
        <w:rPr>
          <w:rtl w:val="0"/>
        </w:rPr>
        <w:t xml:space="preserve">El Contratista solo podrá subcontratar con la autorización previa y expresa de la Entidad. El empleo de tales subcontratistas no relevará al Contratista de las responsabilidades que asume por las labores de la construcción y por las demás obligaciones emanadas del presente Contrato. La Entidad no adquirirá relación alguna con los subcontratistas y la responsabilidad de los trabajos que éstos ejecuten seguirá a cargo del Contratista. La Entidad podrá exigir al Contratista la terminación del subcontrato en cualquier tiempo y el cumplimiento inmediato y directo de sus obligaciones o el cambio de los subcontratistas cuando, a su juicio, este (os) no cumpla(n) con las calidades mínimas necesarias para la ejecución de la(s) labor(es) subcontratada(s).</w:t>
      </w:r>
    </w:p>
    <w:p w:rsidR="00000000" w:rsidDel="00000000" w:rsidP="00000000" w:rsidRDefault="00000000" w:rsidRPr="00000000" w14:paraId="0000039B">
      <w:pPr>
        <w:rPr/>
      </w:pPr>
      <w:r w:rsidDel="00000000" w:rsidR="00000000" w:rsidRPr="00000000">
        <w:rPr>
          <w:rtl w:val="0"/>
        </w:rPr>
      </w:r>
    </w:p>
    <w:p w:rsidR="00000000" w:rsidDel="00000000" w:rsidP="00000000" w:rsidRDefault="00000000" w:rsidRPr="00000000" w14:paraId="0000039C">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843"/>
        </w:tabs>
        <w:spacing w:after="0" w:before="0" w:line="240" w:lineRule="auto"/>
        <w:ind w:left="720" w:right="0" w:hanging="360"/>
        <w:jc w:val="both"/>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CESIÓN</w:t>
      </w:r>
    </w:p>
    <w:p w:rsidR="00000000" w:rsidDel="00000000" w:rsidP="00000000" w:rsidRDefault="00000000" w:rsidRPr="00000000" w14:paraId="0000039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070" w:right="0" w:hanging="360"/>
        <w:jc w:val="both"/>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9E">
      <w:pPr>
        <w:rPr/>
      </w:pPr>
      <w:r w:rsidDel="00000000" w:rsidR="00000000" w:rsidRPr="00000000">
        <w:rPr>
          <w:rtl w:val="0"/>
        </w:rPr>
        <w:t xml:space="preserve">El Contratista no podrá ceder los derechos y obligaciones emanados del Contrato, sin el consentimiento previo y expreso de la Entidad, pudiendo esta reservarse las razones que tenga para negar la cesión. La cesión se efectuará de conformidad con lo establecido en el artículo 893 del Código de Comercio en concordancia con las demás disposiciones vigentes sobre la materia. </w:t>
      </w:r>
    </w:p>
    <w:p w:rsidR="00000000" w:rsidDel="00000000" w:rsidP="00000000" w:rsidRDefault="00000000" w:rsidRPr="00000000" w14:paraId="0000039F">
      <w:pPr>
        <w:rPr/>
      </w:pPr>
      <w:r w:rsidDel="00000000" w:rsidR="00000000" w:rsidRPr="00000000">
        <w:rPr>
          <w:rtl w:val="0"/>
        </w:rPr>
      </w:r>
    </w:p>
    <w:p w:rsidR="00000000" w:rsidDel="00000000" w:rsidP="00000000" w:rsidRDefault="00000000" w:rsidRPr="00000000" w14:paraId="000003A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843"/>
        </w:tabs>
        <w:spacing w:after="0" w:before="0" w:line="240" w:lineRule="auto"/>
        <w:ind w:left="720" w:right="0" w:hanging="360"/>
        <w:jc w:val="both"/>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LIQUIDACIÓN</w:t>
      </w:r>
    </w:p>
    <w:p w:rsidR="00000000" w:rsidDel="00000000" w:rsidP="00000000" w:rsidRDefault="00000000" w:rsidRPr="00000000" w14:paraId="000003A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9150" w:right="0" w:hanging="36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A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9150" w:right="0" w:hanging="36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A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9150" w:right="0" w:hanging="36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El contrato será objeto de liquidación de acuerdo con lo establecido en las normas que regulan la materia. El término para la liquidación del contrato será de cuatro (04) meses contados a partir de la fecha de entrega. </w:t>
      </w:r>
    </w:p>
    <w:p w:rsidR="00000000" w:rsidDel="00000000" w:rsidP="00000000" w:rsidRDefault="00000000" w:rsidRPr="00000000" w14:paraId="000003A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9150" w:right="0" w:hanging="36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A5">
      <w:pPr>
        <w:tabs>
          <w:tab w:val="left" w:leader="none" w:pos="-142"/>
        </w:tabs>
        <w:rPr/>
      </w:pPr>
      <w:r w:rsidDel="00000000" w:rsidR="00000000" w:rsidRPr="00000000">
        <w:rPr>
          <w:rtl w:val="0"/>
        </w:rPr>
        <w:t xml:space="preserve">Para la liquidación se exigirá al Contratista la ampliación de la garantía, si es del caso, a fin de avalar las obligaciones que éste deba cumplir con posterioridad a la extinción del presente contrato. </w:t>
      </w:r>
    </w:p>
    <w:p w:rsidR="00000000" w:rsidDel="00000000" w:rsidP="00000000" w:rsidRDefault="00000000" w:rsidRPr="00000000" w14:paraId="000003A6">
      <w:pPr>
        <w:tabs>
          <w:tab w:val="left" w:leader="none" w:pos="-142"/>
        </w:tabs>
        <w:rPr/>
      </w:pPr>
      <w:r w:rsidDel="00000000" w:rsidR="00000000" w:rsidRPr="00000000">
        <w:rPr>
          <w:rtl w:val="0"/>
        </w:rPr>
      </w:r>
    </w:p>
    <w:p w:rsidR="00000000" w:rsidDel="00000000" w:rsidP="00000000" w:rsidRDefault="00000000" w:rsidRPr="00000000" w14:paraId="000003A7">
      <w:pPr>
        <w:tabs>
          <w:tab w:val="left" w:leader="none" w:pos="-142"/>
        </w:tabs>
        <w:rPr/>
      </w:pPr>
      <w:r w:rsidDel="00000000" w:rsidR="00000000" w:rsidRPr="00000000">
        <w:rPr>
          <w:rtl w:val="0"/>
        </w:rPr>
        <w:t xml:space="preserve">Si el Contratista no se presenta para efectos de la liquidación del contrato o las partes no llegan a ningún acuerdo, la Entidad procederá a su liquidación, por medio de resolución motivada susceptible del recurso de reposición. Así mismo, y de conformidad con lo previsto por el artículo 11 de la Ley 1150 de 2007, si el Contratista deja salvedades en la liquidación bilateral, la Entidad podrá liquidar unilateralmente, caso en el cual, esta solo procederá en relación con los aspectos que no hayan sido objeto de acuerdo, siempre que la liquidación unilateral pueda contener decisiones nuevas frente a la liquidación acordada o que no hayan sido respondidas por la Entidad con anterioridad a la liquidación. </w:t>
      </w:r>
    </w:p>
    <w:p w:rsidR="00000000" w:rsidDel="00000000" w:rsidP="00000000" w:rsidRDefault="00000000" w:rsidRPr="00000000" w14:paraId="000003A8">
      <w:pPr>
        <w:tabs>
          <w:tab w:val="left" w:leader="none" w:pos="-142"/>
        </w:tabs>
        <w:rPr>
          <w:color w:val="1a1818"/>
        </w:rPr>
      </w:pPr>
      <w:r w:rsidDel="00000000" w:rsidR="00000000" w:rsidRPr="00000000">
        <w:rPr>
          <w:rtl w:val="0"/>
        </w:rPr>
      </w:r>
    </w:p>
    <w:p w:rsidR="00000000" w:rsidDel="00000000" w:rsidP="00000000" w:rsidRDefault="00000000" w:rsidRPr="00000000" w14:paraId="000003A9">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701"/>
          <w:tab w:val="left" w:leader="none" w:pos="1843"/>
        </w:tabs>
        <w:spacing w:after="0" w:before="0" w:line="240" w:lineRule="auto"/>
        <w:ind w:left="720" w:right="0" w:hanging="360"/>
        <w:jc w:val="both"/>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SUSCRIPCIÓN, PERFECCIONAMIENTO Y EJECUCIÓN</w:t>
      </w:r>
    </w:p>
    <w:p w:rsidR="00000000" w:rsidDel="00000000" w:rsidP="00000000" w:rsidRDefault="00000000" w:rsidRPr="00000000" w14:paraId="000003A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01"/>
          <w:tab w:val="left" w:leader="none" w:pos="1843"/>
        </w:tabs>
        <w:spacing w:after="0" w:before="0" w:line="240" w:lineRule="auto"/>
        <w:ind w:left="720" w:right="0" w:hanging="360"/>
        <w:jc w:val="both"/>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AB">
      <w:pPr>
        <w:tabs>
          <w:tab w:val="left" w:leader="none" w:pos="2780"/>
        </w:tabs>
        <w:rPr/>
      </w:pPr>
      <w:r w:rsidDel="00000000" w:rsidR="00000000" w:rsidRPr="00000000">
        <w:rPr>
          <w:rtl w:val="0"/>
        </w:rPr>
        <w:t xml:space="preserve">Para la suscripción se requiere que el Contratista se encuentre al día en los pagos al Sistema de Seguridad Social Integral y con los aportes parafiscales, si es del caso. Para el perfeccionamiento se requiere la firma de las partes. Para su ejecución, la aprobación de las garantías, y el Registro Presupuestal correspondiente.</w:t>
      </w:r>
    </w:p>
    <w:p w:rsidR="00000000" w:rsidDel="00000000" w:rsidP="00000000" w:rsidRDefault="00000000" w:rsidRPr="00000000" w14:paraId="000003AC">
      <w:pPr>
        <w:tabs>
          <w:tab w:val="left" w:leader="none" w:pos="2780"/>
        </w:tabs>
        <w:rPr/>
      </w:pPr>
      <w:r w:rsidDel="00000000" w:rsidR="00000000" w:rsidRPr="00000000">
        <w:rPr>
          <w:rtl w:val="0"/>
        </w:rPr>
      </w:r>
    </w:p>
    <w:p w:rsidR="00000000" w:rsidDel="00000000" w:rsidP="00000000" w:rsidRDefault="00000000" w:rsidRPr="00000000" w14:paraId="000003AD">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701"/>
          <w:tab w:val="left" w:leader="none" w:pos="1843"/>
        </w:tabs>
        <w:spacing w:after="0" w:before="0" w:line="240" w:lineRule="auto"/>
        <w:ind w:left="720" w:right="0" w:hanging="360"/>
        <w:jc w:val="both"/>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LUGAR DE EJECUCIÓN Y DOMICILIO CONTRACTUAL </w:t>
      </w:r>
    </w:p>
    <w:p w:rsidR="00000000" w:rsidDel="00000000" w:rsidP="00000000" w:rsidRDefault="00000000" w:rsidRPr="00000000" w14:paraId="000003AE">
      <w:pPr>
        <w:rPr/>
      </w:pPr>
      <w:r w:rsidDel="00000000" w:rsidR="00000000" w:rsidRPr="00000000">
        <w:rPr>
          <w:rtl w:val="0"/>
        </w:rPr>
      </w:r>
    </w:p>
    <w:p w:rsidR="00000000" w:rsidDel="00000000" w:rsidP="00000000" w:rsidRDefault="00000000" w:rsidRPr="00000000" w14:paraId="000003AF">
      <w:pPr>
        <w:rPr/>
      </w:pPr>
      <w:r w:rsidDel="00000000" w:rsidR="00000000" w:rsidRPr="00000000">
        <w:rPr>
          <w:rtl w:val="0"/>
        </w:rPr>
        <w:t xml:space="preserve">Las actividades previstas en el presente Contrato se deben desarrollar en el municipio de Marmato, Caldas y el domicilio contractual es Marmato, Caldas.</w:t>
      </w:r>
    </w:p>
    <w:p w:rsidR="00000000" w:rsidDel="00000000" w:rsidP="00000000" w:rsidRDefault="00000000" w:rsidRPr="00000000" w14:paraId="000003B0">
      <w:pPr>
        <w:rPr>
          <w:b w:val="1"/>
          <w:bCs w:val="1"/>
        </w:rPr>
      </w:pPr>
      <w:r w:rsidDel="00000000" w:rsidR="00000000" w:rsidRPr="00000000">
        <w:rPr>
          <w:rtl w:val="0"/>
        </w:rPr>
      </w:r>
    </w:p>
    <w:p w:rsidR="00000000" w:rsidDel="00000000" w:rsidP="00000000" w:rsidRDefault="00000000" w:rsidRPr="00000000" w14:paraId="000003B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985"/>
        </w:tabs>
        <w:spacing w:after="0" w:before="0" w:line="240" w:lineRule="auto"/>
        <w:ind w:left="720" w:right="0" w:hanging="360"/>
        <w:jc w:val="both"/>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DOCUMENTOS</w:t>
      </w:r>
    </w:p>
    <w:p w:rsidR="00000000" w:rsidDel="00000000" w:rsidP="00000000" w:rsidRDefault="00000000" w:rsidRPr="00000000" w14:paraId="000003B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10" w:right="0" w:hanging="36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B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9150" w:right="0" w:hanging="36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Los documentos que a continuación se relacionan, hacen parte integral del presente Contrato los cuales determinan, regulan, complementan y adicionan lo aquí pactado, y en consecuencia producen sus mismos efectos y obligaciones jurídicas y contractuales:</w:t>
      </w:r>
    </w:p>
    <w:p w:rsidR="00000000" w:rsidDel="00000000" w:rsidP="00000000" w:rsidRDefault="00000000" w:rsidRPr="00000000" w14:paraId="000003B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9150" w:right="0" w:hanging="36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B5">
      <w:pPr>
        <w:keepNext w:val="0"/>
        <w:keepLines w:val="0"/>
        <w:pageBreakBefore w:val="0"/>
        <w:widowControl w:val="1"/>
        <w:numPr>
          <w:ilvl w:val="3"/>
          <w:numId w:val="7"/>
        </w:numPr>
        <w:pBdr>
          <w:top w:space="0" w:sz="0" w:val="nil"/>
          <w:left w:space="0" w:sz="0" w:val="nil"/>
          <w:bottom w:space="0" w:sz="0" w:val="nil"/>
          <w:right w:space="0" w:sz="0" w:val="nil"/>
          <w:between w:space="0" w:sz="0" w:val="nil"/>
        </w:pBdr>
        <w:shd w:fill="auto" w:val="clear"/>
        <w:spacing w:after="0" w:before="0" w:line="240" w:lineRule="auto"/>
        <w:ind w:left="1134" w:right="0" w:hanging="36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Estudios y documentos previos.</w:t>
      </w:r>
    </w:p>
    <w:p w:rsidR="00000000" w:rsidDel="00000000" w:rsidP="00000000" w:rsidRDefault="00000000" w:rsidRPr="00000000" w14:paraId="000003B6">
      <w:pPr>
        <w:keepNext w:val="0"/>
        <w:keepLines w:val="0"/>
        <w:pageBreakBefore w:val="0"/>
        <w:widowControl w:val="1"/>
        <w:numPr>
          <w:ilvl w:val="3"/>
          <w:numId w:val="7"/>
        </w:numPr>
        <w:pBdr>
          <w:top w:space="0" w:sz="0" w:val="nil"/>
          <w:left w:space="0" w:sz="0" w:val="nil"/>
          <w:bottom w:space="0" w:sz="0" w:val="nil"/>
          <w:right w:space="0" w:sz="0" w:val="nil"/>
          <w:between w:space="0" w:sz="0" w:val="nil"/>
        </w:pBdr>
        <w:shd w:fill="auto" w:val="clear"/>
        <w:spacing w:after="0" w:before="0" w:line="240" w:lineRule="auto"/>
        <w:ind w:left="1134" w:right="0" w:hanging="36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Pliego de condiciones, Adendas, Anexos, Formatos, Matrices, Formularios.</w:t>
      </w:r>
    </w:p>
    <w:p w:rsidR="00000000" w:rsidDel="00000000" w:rsidP="00000000" w:rsidRDefault="00000000" w:rsidRPr="00000000" w14:paraId="000003B7">
      <w:pPr>
        <w:keepNext w:val="0"/>
        <w:keepLines w:val="0"/>
        <w:pageBreakBefore w:val="0"/>
        <w:widowControl w:val="1"/>
        <w:numPr>
          <w:ilvl w:val="3"/>
          <w:numId w:val="7"/>
        </w:numPr>
        <w:pBdr>
          <w:top w:space="0" w:sz="0" w:val="nil"/>
          <w:left w:space="0" w:sz="0" w:val="nil"/>
          <w:bottom w:space="0" w:sz="0" w:val="nil"/>
          <w:right w:space="0" w:sz="0" w:val="nil"/>
          <w:between w:space="0" w:sz="0" w:val="nil"/>
        </w:pBdr>
        <w:shd w:fill="auto" w:val="clear"/>
        <w:spacing w:after="0" w:before="0" w:line="240" w:lineRule="auto"/>
        <w:ind w:left="1134" w:right="0" w:hanging="36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Propuesta presentada por el Contratista.</w:t>
      </w:r>
    </w:p>
    <w:p w:rsidR="00000000" w:rsidDel="00000000" w:rsidP="00000000" w:rsidRDefault="00000000" w:rsidRPr="00000000" w14:paraId="000003B8">
      <w:pPr>
        <w:keepNext w:val="0"/>
        <w:keepLines w:val="0"/>
        <w:pageBreakBefore w:val="0"/>
        <w:widowControl w:val="1"/>
        <w:numPr>
          <w:ilvl w:val="3"/>
          <w:numId w:val="7"/>
        </w:numPr>
        <w:pBdr>
          <w:top w:space="0" w:sz="0" w:val="nil"/>
          <w:left w:space="0" w:sz="0" w:val="nil"/>
          <w:bottom w:space="0" w:sz="0" w:val="nil"/>
          <w:right w:space="0" w:sz="0" w:val="nil"/>
          <w:between w:space="0" w:sz="0" w:val="nil"/>
        </w:pBdr>
        <w:shd w:fill="auto" w:val="clear"/>
        <w:spacing w:after="0" w:before="0" w:line="240" w:lineRule="auto"/>
        <w:ind w:left="1134" w:right="0" w:hanging="36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Las garantías debidamente aprobadas.</w:t>
      </w:r>
    </w:p>
    <w:p w:rsidR="00000000" w:rsidDel="00000000" w:rsidP="00000000" w:rsidRDefault="00000000" w:rsidRPr="00000000" w14:paraId="000003B9">
      <w:pPr>
        <w:keepNext w:val="0"/>
        <w:keepLines w:val="0"/>
        <w:pageBreakBefore w:val="0"/>
        <w:widowControl w:val="1"/>
        <w:numPr>
          <w:ilvl w:val="3"/>
          <w:numId w:val="7"/>
        </w:numPr>
        <w:pBdr>
          <w:top w:space="0" w:sz="0" w:val="nil"/>
          <w:left w:space="0" w:sz="0" w:val="nil"/>
          <w:bottom w:space="0" w:sz="0" w:val="nil"/>
          <w:right w:space="0" w:sz="0" w:val="nil"/>
          <w:between w:space="0" w:sz="0" w:val="nil"/>
        </w:pBdr>
        <w:shd w:fill="auto" w:val="clear"/>
        <w:spacing w:after="0" w:before="0" w:line="240" w:lineRule="auto"/>
        <w:ind w:left="1134" w:right="0" w:hanging="36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Toda la correspondencia que se surta entre las partes durante el término de ejecución del Contrato.</w:t>
      </w:r>
    </w:p>
    <w:p w:rsidR="00000000" w:rsidDel="00000000" w:rsidP="00000000" w:rsidRDefault="00000000" w:rsidRPr="00000000" w14:paraId="000003B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134" w:right="0" w:hanging="36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BB">
      <w:pPr>
        <w:rPr/>
      </w:pPr>
      <w:r w:rsidDel="00000000" w:rsidR="00000000" w:rsidRPr="00000000">
        <w:rPr>
          <w:rtl w:val="0"/>
        </w:rPr>
        <w:t xml:space="preserve">En constancia se firma el presente contrato en Marmato, Caldas, el </w:t>
      </w:r>
      <w:r w:rsidDel="00000000" w:rsidR="00000000" w:rsidRPr="00000000">
        <w:rPr>
          <w:highlight w:val="lightGray"/>
          <w:rtl w:val="0"/>
        </w:rPr>
        <w:t xml:space="preserve">[indicar la fecha de suscripción]</w:t>
      </w:r>
      <w:r w:rsidDel="00000000" w:rsidR="00000000" w:rsidRPr="00000000">
        <w:rPr>
          <w:rtl w:val="0"/>
        </w:rPr>
      </w:r>
    </w:p>
    <w:p w:rsidR="00000000" w:rsidDel="00000000" w:rsidP="00000000" w:rsidRDefault="00000000" w:rsidRPr="00000000" w14:paraId="000003BC">
      <w:pPr>
        <w:pStyle w:val="Title"/>
        <w:spacing w:after="0" w:lineRule="auto"/>
        <w:rPr>
          <w:rFonts w:ascii="Arial" w:cs="Arial" w:eastAsia="Arial" w:hAnsi="Arial"/>
          <w:color w:val="1a1818"/>
        </w:rPr>
      </w:pPr>
      <w:r w:rsidDel="00000000" w:rsidR="00000000" w:rsidRPr="00000000">
        <w:rPr>
          <w:rtl w:val="0"/>
        </w:rPr>
      </w:r>
    </w:p>
    <w:p w:rsidR="00000000" w:rsidDel="00000000" w:rsidP="00000000" w:rsidRDefault="00000000" w:rsidRPr="00000000" w14:paraId="000003BD">
      <w:pPr>
        <w:pStyle w:val="Title"/>
        <w:rPr>
          <w:rFonts w:ascii="Arial" w:cs="Arial" w:eastAsia="Arial" w:hAnsi="Arial"/>
          <w:color w:val="1a1818"/>
        </w:rPr>
      </w:pPr>
      <w:r w:rsidDel="00000000" w:rsidR="00000000" w:rsidRPr="00000000">
        <w:rPr>
          <w:rtl w:val="0"/>
        </w:rPr>
      </w:r>
    </w:p>
    <w:p w:rsidR="00000000" w:rsidDel="00000000" w:rsidP="00000000" w:rsidRDefault="00000000" w:rsidRPr="00000000" w14:paraId="000003BE">
      <w:pPr>
        <w:rPr/>
      </w:pPr>
      <w:r w:rsidDel="00000000" w:rsidR="00000000" w:rsidRPr="00000000">
        <w:rPr>
          <w:rtl w:val="0"/>
        </w:rPr>
      </w:r>
    </w:p>
    <w:p w:rsidR="00000000" w:rsidDel="00000000" w:rsidP="00000000" w:rsidRDefault="00000000" w:rsidRPr="00000000" w14:paraId="000003BF">
      <w:pPr>
        <w:rPr/>
      </w:pPr>
      <w:r w:rsidDel="00000000" w:rsidR="00000000" w:rsidRPr="00000000">
        <w:rPr>
          <w:rtl w:val="0"/>
        </w:rPr>
      </w:r>
    </w:p>
    <w:p w:rsidR="00000000" w:rsidDel="00000000" w:rsidP="00000000" w:rsidRDefault="00000000" w:rsidRPr="00000000" w14:paraId="000003C0">
      <w:pPr>
        <w:pStyle w:val="Title"/>
        <w:rPr>
          <w:rFonts w:ascii="Arial" w:cs="Arial" w:eastAsia="Arial" w:hAnsi="Arial"/>
          <w:color w:val="1a1818"/>
        </w:rPr>
      </w:pPr>
      <w:r w:rsidDel="00000000" w:rsidR="00000000" w:rsidRPr="00000000">
        <w:rPr>
          <w:rFonts w:ascii="Arial" w:cs="Arial" w:eastAsia="Arial" w:hAnsi="Arial"/>
          <w:color w:val="1a1818"/>
          <w:rtl w:val="0"/>
        </w:rPr>
        <w:t xml:space="preserve">Por la Entidad,</w:t>
        <w:tab/>
        <w:tab/>
        <w:t xml:space="preserve"> </w:t>
        <w:tab/>
        <w:t xml:space="preserve">  </w:t>
        <w:tab/>
        <w:t xml:space="preserve">Por el Contratista,</w:t>
      </w:r>
    </w:p>
    <w:sectPr>
      <w:headerReference r:id="rId7" w:type="default"/>
      <w:headerReference r:id="rId8" w:type="first"/>
      <w:footerReference r:id="rId9" w:type="default"/>
      <w:footerReference r:id="rId10" w:type="first"/>
      <w:pgSz w:h="15840" w:w="12240" w:orient="portrait"/>
      <w:pgMar w:bottom="1418" w:top="863" w:left="1701" w:right="1701" w:header="851" w:footer="851"/>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imes New Roman"/>
  <w:font w:name="Calibri"/>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3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4e4d4d"/>
      </w:rPr>
    </w:pPr>
    <w:r w:rsidDel="00000000" w:rsidR="00000000" w:rsidRPr="00000000">
      <w:rPr>
        <w:rtl w:val="0"/>
      </w:rPr>
    </w:r>
  </w:p>
  <w:tbl>
    <w:tblPr>
      <w:tblStyle w:val="Table8"/>
      <w:tblW w:w="3884.0000000000005" w:type="dxa"/>
      <w:jc w:val="left"/>
      <w:tblBorders>
        <w:top w:color="000000" w:space="0" w:sz="4" w:val="dotted"/>
        <w:left w:color="000000" w:space="0" w:sz="4" w:val="dotted"/>
        <w:bottom w:color="000000" w:space="0" w:sz="4" w:val="dotted"/>
        <w:right w:color="000000" w:space="0" w:sz="4" w:val="dotted"/>
        <w:insideH w:color="000000" w:space="0" w:sz="4" w:val="dotted"/>
        <w:insideV w:color="000000" w:space="0" w:sz="4" w:val="dotted"/>
      </w:tblBorders>
      <w:tblLayout w:type="fixed"/>
      <w:tblLook w:val="0000"/>
    </w:tblPr>
    <w:tblGrid>
      <w:gridCol w:w="746"/>
      <w:gridCol w:w="1876"/>
      <w:gridCol w:w="964"/>
      <w:gridCol w:w="298"/>
      <w:tblGridChange w:id="0">
        <w:tblGrid>
          <w:gridCol w:w="746"/>
          <w:gridCol w:w="1876"/>
          <w:gridCol w:w="964"/>
          <w:gridCol w:w="298"/>
        </w:tblGrid>
      </w:tblGridChange>
    </w:tblGrid>
    <w:tr>
      <w:trPr>
        <w:cantSplit w:val="0"/>
        <w:trHeight w:val="220" w:hRule="atLeast"/>
        <w:tblHeader w:val="0"/>
      </w:trPr>
      <w:tc>
        <w:tcPr>
          <w:tcBorders>
            <w:top w:color="000000" w:space="0" w:sz="4" w:val="dotted"/>
            <w:left w:color="000000" w:space="0" w:sz="4" w:val="dotted"/>
            <w:bottom w:color="000000" w:space="0" w:sz="4" w:val="dotted"/>
            <w:right w:color="000000" w:space="0" w:sz="4" w:val="dotted"/>
          </w:tcBorders>
          <w:vAlign w:val="center"/>
        </w:tcPr>
        <w:p w:rsidR="00000000" w:rsidDel="00000000" w:rsidP="00000000" w:rsidRDefault="00000000" w:rsidRPr="00000000" w14:paraId="000003D4">
          <w:pPr>
            <w:spacing w:after="4" w:line="246.99999999999994" w:lineRule="auto"/>
            <w:ind w:left="10" w:hanging="10"/>
            <w:rPr>
              <w:b w:val="1"/>
              <w:bCs w:val="1"/>
              <w:sz w:val="16"/>
              <w:szCs w:val="16"/>
            </w:rPr>
          </w:pPr>
          <w:r w:rsidDel="00000000" w:rsidR="00000000" w:rsidRPr="00000000">
            <w:rPr>
              <w:b w:val="1"/>
              <w:bCs w:val="1"/>
              <w:sz w:val="16"/>
              <w:szCs w:val="16"/>
              <w:rtl w:val="0"/>
            </w:rPr>
            <w:t xml:space="preserve">Código</w:t>
          </w:r>
        </w:p>
      </w:tc>
      <w:tc>
        <w:tcPr>
          <w:tcBorders>
            <w:top w:color="000000" w:space="0" w:sz="4" w:val="dotted"/>
            <w:left w:color="000000" w:space="0" w:sz="4" w:val="dotted"/>
            <w:bottom w:color="000000" w:space="0" w:sz="4" w:val="dotted"/>
            <w:right w:color="000000" w:space="0" w:sz="4" w:val="dotted"/>
          </w:tcBorders>
          <w:vAlign w:val="center"/>
        </w:tcPr>
        <w:p w:rsidR="00000000" w:rsidDel="00000000" w:rsidP="00000000" w:rsidRDefault="00000000" w:rsidRPr="00000000" w14:paraId="000003D5">
          <w:pPr>
            <w:spacing w:after="4" w:line="246.99999999999994" w:lineRule="auto"/>
            <w:ind w:left="10" w:hanging="10"/>
            <w:rPr>
              <w:sz w:val="16"/>
              <w:szCs w:val="16"/>
            </w:rPr>
          </w:pPr>
          <w:r w:rsidDel="00000000" w:rsidR="00000000" w:rsidRPr="00000000">
            <w:rPr>
              <w:sz w:val="16"/>
              <w:szCs w:val="16"/>
              <w:rtl w:val="0"/>
            </w:rPr>
            <w:t xml:space="preserve">CCE-EICP-IDI-10</w:t>
          </w:r>
        </w:p>
      </w:tc>
      <w:tc>
        <w:tcPr>
          <w:tcBorders>
            <w:top w:color="000000" w:space="0" w:sz="4" w:val="dotted"/>
            <w:left w:color="000000" w:space="0" w:sz="4" w:val="dotted"/>
            <w:bottom w:color="000000" w:space="0" w:sz="4" w:val="dotted"/>
            <w:right w:color="000000" w:space="0" w:sz="4" w:val="dotted"/>
          </w:tcBorders>
          <w:vAlign w:val="center"/>
        </w:tcPr>
        <w:p w:rsidR="00000000" w:rsidDel="00000000" w:rsidP="00000000" w:rsidRDefault="00000000" w:rsidRPr="00000000" w14:paraId="000003D6">
          <w:pPr>
            <w:spacing w:after="4" w:line="246.99999999999994" w:lineRule="auto"/>
            <w:ind w:left="10" w:hanging="10"/>
            <w:jc w:val="center"/>
            <w:rPr>
              <w:b w:val="1"/>
              <w:bCs w:val="1"/>
              <w:sz w:val="16"/>
              <w:szCs w:val="16"/>
            </w:rPr>
          </w:pPr>
          <w:r w:rsidDel="00000000" w:rsidR="00000000" w:rsidRPr="00000000">
            <w:rPr>
              <w:b w:val="1"/>
              <w:bCs w:val="1"/>
              <w:sz w:val="16"/>
              <w:szCs w:val="16"/>
              <w:rtl w:val="0"/>
            </w:rPr>
            <w:t xml:space="preserve">Versión</w:t>
          </w:r>
        </w:p>
      </w:tc>
      <w:tc>
        <w:tcPr>
          <w:tcBorders>
            <w:top w:color="000000" w:space="0" w:sz="4" w:val="dotted"/>
            <w:left w:color="000000" w:space="0" w:sz="4" w:val="dotted"/>
            <w:bottom w:color="000000" w:space="0" w:sz="4" w:val="dotted"/>
            <w:right w:color="000000" w:space="0" w:sz="4" w:val="dotted"/>
          </w:tcBorders>
          <w:vAlign w:val="center"/>
        </w:tcPr>
        <w:p w:rsidR="00000000" w:rsidDel="00000000" w:rsidP="00000000" w:rsidRDefault="00000000" w:rsidRPr="00000000" w14:paraId="000003D7">
          <w:pPr>
            <w:spacing w:after="4" w:line="246.99999999999994" w:lineRule="auto"/>
            <w:ind w:left="10" w:hanging="10"/>
            <w:rPr>
              <w:sz w:val="16"/>
              <w:szCs w:val="16"/>
            </w:rPr>
          </w:pPr>
          <w:r w:rsidDel="00000000" w:rsidR="00000000" w:rsidRPr="00000000">
            <w:rPr>
              <w:sz w:val="16"/>
              <w:szCs w:val="16"/>
              <w:rtl w:val="0"/>
            </w:rPr>
            <w:t xml:space="preserve">4</w:t>
          </w:r>
        </w:p>
      </w:tc>
    </w:tr>
  </w:tbl>
  <w:p w:rsidR="00000000" w:rsidDel="00000000" w:rsidP="00000000" w:rsidRDefault="00000000" w:rsidRPr="00000000" w14:paraId="000003D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righ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D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3D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Pr>
      <w:drawing>
        <wp:inline distB="0" distT="0" distL="0" distR="0">
          <wp:extent cx="1562642" cy="365821"/>
          <wp:effectExtent b="0" l="0" r="0" t="0"/>
          <wp:docPr id="1207799065"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1562642" cy="365821"/>
                  </a:xfrm>
                  <a:prstGeom prst="rect"/>
                  <a:ln/>
                </pic:spPr>
              </pic:pic>
            </a:graphicData>
          </a:graphic>
        </wp:inline>
      </w:drawing>
    </w:r>
    <w:r w:rsidDel="00000000" w:rsidR="00000000" w:rsidRPr="00000000">
      <w:rPr>
        <w:rtl w:val="0"/>
      </w:rPr>
    </w:r>
  </w:p>
  <w:p w:rsidR="00000000" w:rsidDel="00000000" w:rsidP="00000000" w:rsidRDefault="00000000" w:rsidRPr="00000000" w14:paraId="000003D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Pr>
      <w:drawing>
        <wp:inline distB="0" distT="0" distL="0" distR="0">
          <wp:extent cx="5607050" cy="362585"/>
          <wp:effectExtent b="0" l="0" r="0" t="0"/>
          <wp:docPr id="1207799064" name="image3.jpg"/>
          <a:graphic>
            <a:graphicData uri="http://schemas.openxmlformats.org/drawingml/2006/picture">
              <pic:pic>
                <pic:nvPicPr>
                  <pic:cNvPr id="0" name="image3.jpg"/>
                  <pic:cNvPicPr preferRelativeResize="0"/>
                </pic:nvPicPr>
                <pic:blipFill>
                  <a:blip r:embed="rId2"/>
                  <a:srcRect b="0" l="0" r="0" t="0"/>
                  <a:stretch>
                    <a:fillRect/>
                  </a:stretch>
                </pic:blipFill>
                <pic:spPr>
                  <a:xfrm>
                    <a:off x="0" y="0"/>
                    <a:ext cx="5607050" cy="362585"/>
                  </a:xfrm>
                  <a:prstGeom prst="rect"/>
                  <a:ln/>
                </pic:spPr>
              </pic:pic>
            </a:graphicData>
          </a:graphic>
        </wp:inline>
      </w:drawing>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3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1a1818"/>
      </w:rPr>
    </w:pPr>
    <w:r w:rsidDel="00000000" w:rsidR="00000000" w:rsidRPr="00000000">
      <w:rPr>
        <w:rtl w:val="0"/>
      </w:rPr>
    </w:r>
  </w:p>
  <w:tbl>
    <w:tblPr>
      <w:tblStyle w:val="Table7"/>
      <w:tblW w:w="8653.0" w:type="dxa"/>
      <w:jc w:val="center"/>
      <w:tblBorders>
        <w:top w:color="000000" w:space="0" w:sz="4" w:val="dotted"/>
        <w:left w:color="000000" w:space="0" w:sz="4" w:val="dotted"/>
        <w:bottom w:color="000000" w:space="0" w:sz="4" w:val="dotted"/>
        <w:right w:color="000000" w:space="0" w:sz="4" w:val="dotted"/>
        <w:insideH w:color="000000" w:space="0" w:sz="4" w:val="dotted"/>
        <w:insideV w:color="000000" w:space="0" w:sz="4" w:val="dotted"/>
      </w:tblBorders>
      <w:tblLayout w:type="fixed"/>
      <w:tblLook w:val="0000"/>
    </w:tblPr>
    <w:tblGrid>
      <w:gridCol w:w="1166"/>
      <w:gridCol w:w="4562"/>
      <w:gridCol w:w="933"/>
      <w:gridCol w:w="1992"/>
      <w:tblGridChange w:id="0">
        <w:tblGrid>
          <w:gridCol w:w="1166"/>
          <w:gridCol w:w="4562"/>
          <w:gridCol w:w="933"/>
          <w:gridCol w:w="1992"/>
        </w:tblGrid>
      </w:tblGridChange>
    </w:tblGrid>
    <w:tr>
      <w:trPr>
        <w:cantSplit w:val="0"/>
        <w:trHeight w:val="146" w:hRule="atLeast"/>
        <w:tblHeader w:val="0"/>
      </w:trPr>
      <w:tc>
        <w:tcPr>
          <w:gridSpan w:val="4"/>
          <w:tcBorders>
            <w:top w:color="000000" w:space="0" w:sz="4" w:val="dotted"/>
            <w:left w:color="000000" w:space="0" w:sz="4" w:val="dotted"/>
            <w:bottom w:color="000000" w:space="0" w:sz="4" w:val="dotted"/>
            <w:right w:color="000000" w:space="0" w:sz="4" w:val="dotted"/>
          </w:tcBorders>
          <w:vAlign w:val="center"/>
        </w:tcPr>
        <w:p w:rsidR="00000000" w:rsidDel="00000000" w:rsidP="00000000" w:rsidRDefault="00000000" w:rsidRPr="00000000" w14:paraId="000003C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center"/>
            <w:rPr>
              <w:rFonts w:ascii="Arial" w:cs="Arial" w:eastAsia="Arial" w:hAnsi="Arial"/>
              <w:b w:val="1"/>
              <w:bCs w:val="1"/>
              <w:i w:val="0"/>
              <w:iCs w:val="0"/>
              <w:smallCaps w:val="0"/>
              <w:strike w:val="0"/>
              <w:color w:val="1a1818"/>
              <w:sz w:val="16"/>
              <w:szCs w:val="16"/>
              <w:u w:val="none"/>
              <w:shd w:fill="auto" w:val="clear"/>
              <w:vertAlign w:val="baseline"/>
            </w:rPr>
          </w:pPr>
          <w:r w:rsidDel="00000000" w:rsidR="00000000" w:rsidRPr="00000000">
            <w:rPr>
              <w:rFonts w:ascii="Arial" w:cs="Arial" w:eastAsia="Arial" w:hAnsi="Arial"/>
              <w:b w:val="1"/>
              <w:bCs w:val="1"/>
              <w:i w:val="0"/>
              <w:iCs w:val="0"/>
              <w:smallCaps w:val="0"/>
              <w:strike w:val="0"/>
              <w:color w:val="1a1818"/>
              <w:sz w:val="16"/>
              <w:szCs w:val="16"/>
              <w:u w:val="none"/>
              <w:shd w:fill="auto" w:val="clear"/>
              <w:vertAlign w:val="baseline"/>
              <w:rtl w:val="0"/>
            </w:rPr>
            <w:t xml:space="preserve">ANEXO 5 – MINUTA DEL CONTRATO</w:t>
          </w:r>
        </w:p>
        <w:p w:rsidR="00000000" w:rsidDel="00000000" w:rsidP="00000000" w:rsidRDefault="00000000" w:rsidRPr="00000000" w14:paraId="000003C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center"/>
            <w:rPr>
              <w:rFonts w:ascii="Arial" w:cs="Arial" w:eastAsia="Arial" w:hAnsi="Arial"/>
              <w:b w:val="1"/>
              <w:bCs w:val="1"/>
              <w:i w:val="0"/>
              <w:iCs w:val="0"/>
              <w:smallCaps w:val="0"/>
              <w:strike w:val="0"/>
              <w:color w:val="1a1818"/>
              <w:sz w:val="16"/>
              <w:szCs w:val="16"/>
              <w:u w:val="none"/>
              <w:shd w:fill="auto" w:val="clear"/>
              <w:vertAlign w:val="baseline"/>
            </w:rPr>
          </w:pPr>
          <w:r w:rsidDel="00000000" w:rsidR="00000000" w:rsidRPr="00000000">
            <w:rPr>
              <w:rFonts w:ascii="Arial" w:cs="Arial" w:eastAsia="Arial" w:hAnsi="Arial"/>
              <w:b w:val="1"/>
              <w:bCs w:val="1"/>
              <w:i w:val="0"/>
              <w:iCs w:val="0"/>
              <w:smallCaps w:val="0"/>
              <w:strike w:val="0"/>
              <w:color w:val="1a1818"/>
              <w:sz w:val="16"/>
              <w:szCs w:val="16"/>
              <w:u w:val="none"/>
              <w:shd w:fill="auto" w:val="clear"/>
              <w:vertAlign w:val="baseline"/>
              <w:rtl w:val="0"/>
            </w:rPr>
            <w:t xml:space="preserve">SELECCIÓN ABREVIADA DE OBRA PÚBLICA DE INFRAESTRUCTURA DE TRANSPORTE (VERSIÓN 3) </w:t>
          </w:r>
        </w:p>
      </w:tc>
    </w:tr>
    <w:tr>
      <w:trPr>
        <w:cantSplit w:val="0"/>
        <w:trHeight w:val="234" w:hRule="atLeast"/>
        <w:tblHeader w:val="0"/>
      </w:trPr>
      <w:tc>
        <w:tcPr>
          <w:tcBorders>
            <w:top w:color="000000" w:space="0" w:sz="4" w:val="dotted"/>
            <w:left w:color="000000" w:space="0" w:sz="4" w:val="dotted"/>
            <w:bottom w:color="000000" w:space="0" w:sz="4" w:val="dotted"/>
            <w:right w:color="000000" w:space="0" w:sz="4" w:val="dotted"/>
          </w:tcBorders>
          <w:vAlign w:val="center"/>
        </w:tcPr>
        <w:p w:rsidR="00000000" w:rsidDel="00000000" w:rsidP="00000000" w:rsidRDefault="00000000" w:rsidRPr="00000000" w14:paraId="000003C7">
          <w:pPr>
            <w:spacing w:after="4" w:line="246.99999999999994" w:lineRule="auto"/>
            <w:ind w:left="10" w:hanging="10"/>
            <w:rPr>
              <w:b w:val="1"/>
              <w:bCs w:val="1"/>
              <w:color w:val="1a1818"/>
              <w:sz w:val="18"/>
              <w:szCs w:val="18"/>
            </w:rPr>
          </w:pPr>
          <w:r w:rsidDel="00000000" w:rsidR="00000000" w:rsidRPr="00000000">
            <w:rPr>
              <w:b w:val="1"/>
              <w:bCs w:val="1"/>
              <w:color w:val="1a1818"/>
              <w:sz w:val="18"/>
              <w:szCs w:val="18"/>
              <w:rtl w:val="0"/>
            </w:rPr>
            <w:t xml:space="preserve">Código</w:t>
          </w:r>
        </w:p>
      </w:tc>
      <w:tc>
        <w:tcPr>
          <w:tcBorders>
            <w:top w:color="000000" w:space="0" w:sz="4" w:val="dotted"/>
            <w:left w:color="000000" w:space="0" w:sz="4" w:val="dotted"/>
            <w:bottom w:color="000000" w:space="0" w:sz="4" w:val="dotted"/>
            <w:right w:color="000000" w:space="0" w:sz="4" w:val="dotted"/>
          </w:tcBorders>
          <w:vAlign w:val="center"/>
        </w:tcPr>
        <w:p w:rsidR="00000000" w:rsidDel="00000000" w:rsidP="00000000" w:rsidRDefault="00000000" w:rsidRPr="00000000" w14:paraId="000003C8">
          <w:pPr>
            <w:spacing w:after="4" w:line="246.99999999999994" w:lineRule="auto"/>
            <w:ind w:left="10" w:hanging="10"/>
            <w:rPr>
              <w:color w:val="1a1818"/>
              <w:sz w:val="16"/>
              <w:szCs w:val="16"/>
            </w:rPr>
          </w:pPr>
          <w:r w:rsidDel="00000000" w:rsidR="00000000" w:rsidRPr="00000000">
            <w:rPr>
              <w:color w:val="1a1818"/>
              <w:sz w:val="16"/>
              <w:szCs w:val="16"/>
              <w:rtl w:val="0"/>
            </w:rPr>
            <w:t xml:space="preserve">CCE-EICP-IDI-10</w:t>
          </w:r>
        </w:p>
      </w:tc>
      <w:tc>
        <w:tcPr>
          <w:tcBorders>
            <w:top w:color="000000" w:space="0" w:sz="4" w:val="dotted"/>
            <w:left w:color="000000" w:space="0" w:sz="4" w:val="dotted"/>
            <w:bottom w:color="000000" w:space="0" w:sz="4" w:val="dotted"/>
            <w:right w:color="000000" w:space="0" w:sz="4" w:val="dotted"/>
          </w:tcBorders>
          <w:vAlign w:val="center"/>
        </w:tcPr>
        <w:p w:rsidR="00000000" w:rsidDel="00000000" w:rsidP="00000000" w:rsidRDefault="00000000" w:rsidRPr="00000000" w14:paraId="000003C9">
          <w:pPr>
            <w:spacing w:after="4" w:line="246.99999999999994" w:lineRule="auto"/>
            <w:ind w:left="10" w:hanging="10"/>
            <w:jc w:val="center"/>
            <w:rPr>
              <w:b w:val="1"/>
              <w:bCs w:val="1"/>
              <w:color w:val="1a1818"/>
              <w:sz w:val="16"/>
              <w:szCs w:val="16"/>
            </w:rPr>
          </w:pPr>
          <w:r w:rsidDel="00000000" w:rsidR="00000000" w:rsidRPr="00000000">
            <w:rPr>
              <w:b w:val="1"/>
              <w:bCs w:val="1"/>
              <w:color w:val="1a1818"/>
              <w:sz w:val="16"/>
              <w:szCs w:val="16"/>
              <w:rtl w:val="0"/>
            </w:rPr>
            <w:t xml:space="preserve">Página</w:t>
          </w:r>
        </w:p>
      </w:tc>
      <w:tc>
        <w:tcPr>
          <w:tcBorders>
            <w:top w:color="000000" w:space="0" w:sz="4" w:val="dotted"/>
            <w:left w:color="000000" w:space="0" w:sz="4" w:val="dotted"/>
            <w:bottom w:color="000000" w:space="0" w:sz="4" w:val="dotted"/>
            <w:right w:color="000000" w:space="0" w:sz="4" w:val="dotted"/>
          </w:tcBorders>
          <w:vAlign w:val="center"/>
        </w:tcPr>
        <w:p w:rsidR="00000000" w:rsidDel="00000000" w:rsidP="00000000" w:rsidRDefault="00000000" w:rsidRPr="00000000" w14:paraId="000003CA">
          <w:pPr>
            <w:spacing w:after="4" w:line="246.99999999999994" w:lineRule="auto"/>
            <w:ind w:left="10" w:hanging="10"/>
            <w:rPr>
              <w:color w:val="1a1818"/>
              <w:sz w:val="16"/>
              <w:szCs w:val="16"/>
            </w:rPr>
          </w:pPr>
          <w:r w:rsidDel="00000000" w:rsidR="00000000" w:rsidRPr="00000000">
            <w:rPr>
              <w:color w:val="1a1818"/>
              <w:sz w:val="16"/>
              <w:szCs w:val="16"/>
            </w:rPr>
            <w:fldChar w:fldCharType="begin"/>
            <w:instrText xml:space="preserve">PAGE</w:instrText>
            <w:fldChar w:fldCharType="separate"/>
            <w:fldChar w:fldCharType="end"/>
          </w:r>
          <w:r w:rsidDel="00000000" w:rsidR="00000000" w:rsidRPr="00000000">
            <w:rPr>
              <w:color w:val="1a1818"/>
              <w:sz w:val="16"/>
              <w:szCs w:val="16"/>
              <w:rtl w:val="0"/>
            </w:rPr>
            <w:t xml:space="preserve"> de </w:t>
          </w:r>
          <w:r w:rsidDel="00000000" w:rsidR="00000000" w:rsidRPr="00000000">
            <w:rPr>
              <w:color w:val="1a1818"/>
              <w:sz w:val="16"/>
              <w:szCs w:val="16"/>
            </w:rPr>
            <w:fldChar w:fldCharType="begin"/>
            <w:instrText xml:space="preserve">NUMPAGES</w:instrText>
            <w:fldChar w:fldCharType="separate"/>
            <w:fldChar w:fldCharType="end"/>
          </w:r>
          <w:r w:rsidDel="00000000" w:rsidR="00000000" w:rsidRPr="00000000">
            <w:rPr>
              <w:rtl w:val="0"/>
            </w:rPr>
          </w:r>
        </w:p>
      </w:tc>
    </w:tr>
    <w:tr>
      <w:trPr>
        <w:cantSplit w:val="0"/>
        <w:trHeight w:val="73" w:hRule="atLeast"/>
        <w:tblHeader w:val="0"/>
      </w:trPr>
      <w:tc>
        <w:tcPr>
          <w:tcBorders>
            <w:top w:color="000000" w:space="0" w:sz="4" w:val="dotted"/>
            <w:left w:color="000000" w:space="0" w:sz="4" w:val="dotted"/>
            <w:bottom w:color="000000" w:space="0" w:sz="4" w:val="dotted"/>
            <w:right w:color="000000" w:space="0" w:sz="4" w:val="dotted"/>
          </w:tcBorders>
          <w:vAlign w:val="center"/>
        </w:tcPr>
        <w:p w:rsidR="00000000" w:rsidDel="00000000" w:rsidP="00000000" w:rsidRDefault="00000000" w:rsidRPr="00000000" w14:paraId="000003CB">
          <w:pPr>
            <w:spacing w:after="4" w:line="246.99999999999994" w:lineRule="auto"/>
            <w:ind w:left="10" w:hanging="10"/>
            <w:rPr>
              <w:b w:val="1"/>
              <w:bCs w:val="1"/>
              <w:color w:val="1a1818"/>
              <w:sz w:val="18"/>
              <w:szCs w:val="18"/>
            </w:rPr>
          </w:pPr>
          <w:r w:rsidDel="00000000" w:rsidR="00000000" w:rsidRPr="00000000">
            <w:rPr>
              <w:b w:val="1"/>
              <w:bCs w:val="1"/>
              <w:color w:val="1a1818"/>
              <w:sz w:val="18"/>
              <w:szCs w:val="18"/>
              <w:rtl w:val="0"/>
            </w:rPr>
            <w:t xml:space="preserve">Versión No.</w:t>
          </w:r>
        </w:p>
      </w:tc>
      <w:tc>
        <w:tcPr>
          <w:gridSpan w:val="3"/>
          <w:tcBorders>
            <w:top w:color="000000" w:space="0" w:sz="4" w:val="dotted"/>
            <w:left w:color="000000" w:space="0" w:sz="4" w:val="dotted"/>
            <w:bottom w:color="000000" w:space="0" w:sz="4" w:val="dotted"/>
            <w:right w:color="000000" w:space="0" w:sz="4" w:val="dotted"/>
          </w:tcBorders>
          <w:vAlign w:val="center"/>
        </w:tcPr>
        <w:p w:rsidR="00000000" w:rsidDel="00000000" w:rsidP="00000000" w:rsidRDefault="00000000" w:rsidRPr="00000000" w14:paraId="000003CC">
          <w:pPr>
            <w:spacing w:after="4" w:line="246.99999999999994" w:lineRule="auto"/>
            <w:ind w:left="10" w:hanging="10"/>
            <w:rPr>
              <w:color w:val="1a1818"/>
              <w:sz w:val="16"/>
              <w:szCs w:val="16"/>
            </w:rPr>
          </w:pPr>
          <w:r w:rsidDel="00000000" w:rsidR="00000000" w:rsidRPr="00000000">
            <w:rPr>
              <w:color w:val="1a1818"/>
              <w:sz w:val="16"/>
              <w:szCs w:val="16"/>
              <w:rtl w:val="0"/>
            </w:rPr>
            <w:t xml:space="preserve">5</w:t>
          </w:r>
        </w:p>
      </w:tc>
    </w:tr>
  </w:tbl>
  <w:p w:rsidR="00000000" w:rsidDel="00000000" w:rsidP="00000000" w:rsidRDefault="00000000" w:rsidRPr="00000000" w14:paraId="000003CF">
    <w:pPr>
      <w:rPr>
        <w:color w:val="1a1818"/>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3D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right"/>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Pr>
      <w:drawing>
        <wp:inline distB="0" distT="0" distL="0" distR="0">
          <wp:extent cx="1500803" cy="616644"/>
          <wp:effectExtent b="0" l="0" r="0" t="0"/>
          <wp:docPr id="1207799063" name="image2.png"/>
          <a:graphic>
            <a:graphicData uri="http://schemas.openxmlformats.org/drawingml/2006/picture">
              <pic:pic>
                <pic:nvPicPr>
                  <pic:cNvPr id="0" name="image2.png"/>
                  <pic:cNvPicPr preferRelativeResize="0"/>
                </pic:nvPicPr>
                <pic:blipFill>
                  <a:blip r:embed="rId1"/>
                  <a:srcRect b="0" l="0" r="0" t="0"/>
                  <a:stretch>
                    <a:fillRect/>
                  </a:stretch>
                </pic:blipFill>
                <pic:spPr>
                  <a:xfrm>
                    <a:off x="0" y="0"/>
                    <a:ext cx="1500803" cy="616644"/>
                  </a:xfrm>
                  <a:prstGeom prst="rect"/>
                  <a:ln/>
                </pic:spPr>
              </pic:pic>
            </a:graphicData>
          </a:graphic>
        </wp:inline>
      </w:drawing>
    </w:r>
    <w:r w:rsidDel="00000000" w:rsidR="00000000" w:rsidRPr="00000000">
      <w:rPr>
        <w:rtl w:val="0"/>
      </w:rPr>
    </w:r>
  </w:p>
  <w:p w:rsidR="00000000" w:rsidDel="00000000" w:rsidP="00000000" w:rsidRDefault="00000000" w:rsidRPr="00000000" w14:paraId="000003D1">
    <w:pPr>
      <w:pStyle w:val="Heading1"/>
      <w:rPr/>
    </w:pPr>
    <w:r w:rsidDel="00000000" w:rsidR="00000000" w:rsidRPr="00000000">
      <w:rPr>
        <w:rtl w:val="0"/>
      </w:rPr>
      <w:t xml:space="preserve">TÍTULO DEL DOCUMENTO</w:t>
    </w:r>
  </w:p>
  <w:p w:rsidR="00000000" w:rsidDel="00000000" w:rsidP="00000000" w:rsidRDefault="00000000" w:rsidRPr="00000000" w14:paraId="000003D2">
    <w:pPr>
      <w:rPr>
        <w:color w:val="4e4d4d"/>
      </w:rPr>
    </w:pPr>
    <w:r w:rsidDel="00000000" w:rsidR="00000000" w:rsidRPr="00000000">
      <w:rPr>
        <w:color w:val="4e4d4d"/>
        <w:rtl w:val="0"/>
      </w:rPr>
      <w:t xml:space="preserve">_______________________________________________________________________________</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upperRoman"/>
      <w:lvlText w:val="%1."/>
      <w:lvlJc w:val="right"/>
      <w:pPr>
        <w:ind w:left="786" w:hanging="360.00000000000006"/>
      </w:pPr>
      <w:rPr/>
    </w:lvl>
    <w:lvl w:ilvl="1">
      <w:start w:val="3"/>
      <w:numFmt w:val="decimal"/>
      <w:lvlText w:val="%1.%2"/>
      <w:lvlJc w:val="left"/>
      <w:pPr>
        <w:ind w:left="760" w:hanging="400"/>
      </w:pPr>
      <w:rPr>
        <w:u w:val="none"/>
      </w:rPr>
    </w:lvl>
    <w:lvl w:ilvl="2">
      <w:start w:val="1"/>
      <w:numFmt w:val="decimal"/>
      <w:lvlText w:val="%1.%2.%3"/>
      <w:lvlJc w:val="left"/>
      <w:pPr>
        <w:ind w:left="1080" w:hanging="720"/>
      </w:pPr>
      <w:rPr>
        <w:u w:val="none"/>
      </w:rPr>
    </w:lvl>
    <w:lvl w:ilvl="3">
      <w:start w:val="1"/>
      <w:numFmt w:val="decimal"/>
      <w:lvlText w:val="%1.%2.%3.%4"/>
      <w:lvlJc w:val="left"/>
      <w:pPr>
        <w:ind w:left="1440" w:hanging="1080"/>
      </w:pPr>
      <w:rPr>
        <w:u w:val="none"/>
      </w:rPr>
    </w:lvl>
    <w:lvl w:ilvl="4">
      <w:start w:val="1"/>
      <w:numFmt w:val="decimal"/>
      <w:lvlText w:val="%1.%2.%3.%4.%5"/>
      <w:lvlJc w:val="left"/>
      <w:pPr>
        <w:ind w:left="1440" w:hanging="1080"/>
      </w:pPr>
      <w:rPr>
        <w:u w:val="none"/>
      </w:rPr>
    </w:lvl>
    <w:lvl w:ilvl="5">
      <w:start w:val="1"/>
      <w:numFmt w:val="decimal"/>
      <w:lvlText w:val="%1.%2.%3.%4.%5.%6"/>
      <w:lvlJc w:val="left"/>
      <w:pPr>
        <w:ind w:left="1800" w:hanging="1440"/>
      </w:pPr>
      <w:rPr>
        <w:u w:val="none"/>
      </w:rPr>
    </w:lvl>
    <w:lvl w:ilvl="6">
      <w:start w:val="1"/>
      <w:numFmt w:val="decimal"/>
      <w:lvlText w:val="%1.%2.%3.%4.%5.%6.%7"/>
      <w:lvlJc w:val="left"/>
      <w:pPr>
        <w:ind w:left="1800" w:hanging="1440"/>
      </w:pPr>
      <w:rPr>
        <w:u w:val="none"/>
      </w:rPr>
    </w:lvl>
    <w:lvl w:ilvl="7">
      <w:start w:val="1"/>
      <w:numFmt w:val="decimal"/>
      <w:lvlText w:val="%1.%2.%3.%4.%5.%6.%7.%8"/>
      <w:lvlJc w:val="left"/>
      <w:pPr>
        <w:ind w:left="2160" w:hanging="1800"/>
      </w:pPr>
      <w:rPr>
        <w:u w:val="none"/>
      </w:rPr>
    </w:lvl>
    <w:lvl w:ilvl="8">
      <w:start w:val="1"/>
      <w:numFmt w:val="decimal"/>
      <w:lvlText w:val="%1.%2.%3.%4.%5.%6.%7.%8.%9"/>
      <w:lvlJc w:val="left"/>
      <w:pPr>
        <w:ind w:left="2160" w:hanging="1800"/>
      </w:pPr>
      <w:rPr>
        <w:u w:val="none"/>
      </w:rPr>
    </w:lvl>
  </w:abstractNum>
  <w:abstractNum w:abstractNumId="2">
    <w:lvl w:ilvl="0">
      <w:start w:val="1"/>
      <w:numFmt w:val="decimal"/>
      <w:lvlText w:val="%1."/>
      <w:lvlJc w:val="left"/>
      <w:pPr>
        <w:ind w:left="360" w:hanging="360"/>
      </w:pPr>
      <w:rPr/>
    </w:lvl>
    <w:lvl w:ilvl="1">
      <w:start w:val="1"/>
      <w:numFmt w:val="lowerLetter"/>
      <w:lvlText w:val="%2."/>
      <w:lvlJc w:val="left"/>
      <w:pPr>
        <w:ind w:left="1080" w:hanging="360"/>
      </w:pPr>
      <w:rPr/>
    </w:lvl>
    <w:lvl w:ilvl="2">
      <w:start w:val="1"/>
      <w:numFmt w:val="lowerRoman"/>
      <w:lvlText w:val="%3."/>
      <w:lvlJc w:val="right"/>
      <w:pPr>
        <w:ind w:left="1800" w:hanging="180"/>
      </w:pPr>
      <w:rPr/>
    </w:lvl>
    <w:lvl w:ilvl="3">
      <w:start w:val="1"/>
      <w:numFmt w:val="decimal"/>
      <w:lvlText w:val="%4."/>
      <w:lvlJc w:val="left"/>
      <w:pPr>
        <w:ind w:left="2520" w:hanging="360"/>
      </w:pPr>
      <w:rPr/>
    </w:lvl>
    <w:lvl w:ilvl="4">
      <w:start w:val="1"/>
      <w:numFmt w:val="lowerLetter"/>
      <w:lvlText w:val="%5."/>
      <w:lvlJc w:val="left"/>
      <w:pPr>
        <w:ind w:left="3240" w:hanging="360"/>
      </w:pPr>
      <w:rPr/>
    </w:lvl>
    <w:lvl w:ilvl="5">
      <w:start w:val="1"/>
      <w:numFmt w:val="lowerRoman"/>
      <w:lvlText w:val="%6."/>
      <w:lvlJc w:val="right"/>
      <w:pPr>
        <w:ind w:left="3960" w:hanging="180"/>
      </w:pPr>
      <w:rPr/>
    </w:lvl>
    <w:lvl w:ilvl="6">
      <w:start w:val="1"/>
      <w:numFmt w:val="decimal"/>
      <w:lvlText w:val="%7."/>
      <w:lvlJc w:val="left"/>
      <w:pPr>
        <w:ind w:left="4680" w:hanging="360"/>
      </w:pPr>
      <w:rPr/>
    </w:lvl>
    <w:lvl w:ilvl="7">
      <w:start w:val="1"/>
      <w:numFmt w:val="lowerLetter"/>
      <w:lvlText w:val="%8."/>
      <w:lvlJc w:val="left"/>
      <w:pPr>
        <w:ind w:left="5400" w:hanging="360"/>
      </w:pPr>
      <w:rPr/>
    </w:lvl>
    <w:lvl w:ilvl="8">
      <w:start w:val="1"/>
      <w:numFmt w:val="lowerRoman"/>
      <w:lvlText w:val="%9."/>
      <w:lvlJc w:val="right"/>
      <w:pPr>
        <w:ind w:left="6120" w:hanging="180"/>
      </w:pPr>
      <w:rPr/>
    </w:lvl>
  </w:abstractNum>
  <w:abstractNum w:abstractNumId="3">
    <w:lvl w:ilvl="0">
      <w:start w:val="1"/>
      <w:numFmt w:val="decimal"/>
      <w:lvlText w:val="%1."/>
      <w:lvlJc w:val="left"/>
      <w:pPr>
        <w:ind w:left="360" w:hanging="360"/>
      </w:pPr>
      <w:rPr>
        <w:color w:val="000000"/>
      </w:rPr>
    </w:lvl>
    <w:lvl w:ilvl="1">
      <w:start w:val="1"/>
      <w:numFmt w:val="lowerLetter"/>
      <w:lvlText w:val="%2."/>
      <w:lvlJc w:val="left"/>
      <w:pPr>
        <w:ind w:left="1080" w:hanging="360"/>
      </w:pPr>
      <w:rPr/>
    </w:lvl>
    <w:lvl w:ilvl="2">
      <w:start w:val="1"/>
      <w:numFmt w:val="lowerRoman"/>
      <w:lvlText w:val="%3."/>
      <w:lvlJc w:val="right"/>
      <w:pPr>
        <w:ind w:left="1800" w:hanging="180"/>
      </w:pPr>
      <w:rPr/>
    </w:lvl>
    <w:lvl w:ilvl="3">
      <w:start w:val="1"/>
      <w:numFmt w:val="decimal"/>
      <w:lvlText w:val="%4."/>
      <w:lvlJc w:val="left"/>
      <w:pPr>
        <w:ind w:left="2520" w:hanging="360"/>
      </w:pPr>
      <w:rPr/>
    </w:lvl>
    <w:lvl w:ilvl="4">
      <w:start w:val="1"/>
      <w:numFmt w:val="lowerLetter"/>
      <w:lvlText w:val="%5."/>
      <w:lvlJc w:val="left"/>
      <w:pPr>
        <w:ind w:left="3240" w:hanging="360"/>
      </w:pPr>
      <w:rPr/>
    </w:lvl>
    <w:lvl w:ilvl="5">
      <w:start w:val="1"/>
      <w:numFmt w:val="lowerRoman"/>
      <w:lvlText w:val="%6."/>
      <w:lvlJc w:val="right"/>
      <w:pPr>
        <w:ind w:left="3960" w:hanging="180"/>
      </w:pPr>
      <w:rPr/>
    </w:lvl>
    <w:lvl w:ilvl="6">
      <w:start w:val="1"/>
      <w:numFmt w:val="decimal"/>
      <w:lvlText w:val="%7."/>
      <w:lvlJc w:val="left"/>
      <w:pPr>
        <w:ind w:left="4680" w:hanging="360"/>
      </w:pPr>
      <w:rPr/>
    </w:lvl>
    <w:lvl w:ilvl="7">
      <w:start w:val="1"/>
      <w:numFmt w:val="lowerLetter"/>
      <w:lvlText w:val="%8."/>
      <w:lvlJc w:val="left"/>
      <w:pPr>
        <w:ind w:left="5400" w:hanging="360"/>
      </w:pPr>
      <w:rPr/>
    </w:lvl>
    <w:lvl w:ilvl="8">
      <w:start w:val="1"/>
      <w:numFmt w:val="lowerRoman"/>
      <w:lvlText w:val="%9."/>
      <w:lvlJc w:val="right"/>
      <w:pPr>
        <w:ind w:left="6120" w:hanging="180"/>
      </w:pPr>
      <w:rPr/>
    </w:lvl>
  </w:abstractNum>
  <w:abstractNum w:abstractNumId="4">
    <w:lvl w:ilvl="0">
      <w:start w:val="1"/>
      <w:numFmt w:val="decimal"/>
      <w:lvlText w:val="CLÁUSULA %1."/>
      <w:lvlJc w:val="left"/>
      <w:pPr>
        <w:ind w:left="4472" w:hanging="360"/>
      </w:pPr>
      <w:rPr>
        <w:b w:val="1"/>
        <w:bCs w:val="1"/>
        <w:color w:val="000000"/>
      </w:rPr>
    </w:lvl>
    <w:lvl w:ilvl="1">
      <w:start w:val="1"/>
      <w:numFmt w:val="lowerLetter"/>
      <w:lvlText w:val="%2."/>
      <w:lvlJc w:val="left"/>
      <w:pPr>
        <w:ind w:left="6327" w:hanging="360"/>
      </w:pPr>
      <w:rPr/>
    </w:lvl>
    <w:lvl w:ilvl="2">
      <w:start w:val="1"/>
      <w:numFmt w:val="lowerRoman"/>
      <w:lvlText w:val="%3."/>
      <w:lvlJc w:val="right"/>
      <w:pPr>
        <w:ind w:left="7047" w:hanging="180"/>
      </w:pPr>
      <w:rPr/>
    </w:lvl>
    <w:lvl w:ilvl="3">
      <w:start w:val="1"/>
      <w:numFmt w:val="decimal"/>
      <w:lvlText w:val="%4."/>
      <w:lvlJc w:val="left"/>
      <w:pPr>
        <w:ind w:left="7767" w:hanging="360"/>
      </w:pPr>
      <w:rPr/>
    </w:lvl>
    <w:lvl w:ilvl="4">
      <w:start w:val="1"/>
      <w:numFmt w:val="lowerLetter"/>
      <w:lvlText w:val="%5."/>
      <w:lvlJc w:val="left"/>
      <w:pPr>
        <w:ind w:left="8487" w:hanging="360"/>
      </w:pPr>
      <w:rPr/>
    </w:lvl>
    <w:lvl w:ilvl="5">
      <w:start w:val="1"/>
      <w:numFmt w:val="lowerRoman"/>
      <w:lvlText w:val="%6."/>
      <w:lvlJc w:val="right"/>
      <w:pPr>
        <w:ind w:left="9207" w:hanging="180"/>
      </w:pPr>
      <w:rPr/>
    </w:lvl>
    <w:lvl w:ilvl="6">
      <w:start w:val="1"/>
      <w:numFmt w:val="decimal"/>
      <w:lvlText w:val="%7."/>
      <w:lvlJc w:val="left"/>
      <w:pPr>
        <w:ind w:left="9927" w:hanging="360"/>
      </w:pPr>
      <w:rPr/>
    </w:lvl>
    <w:lvl w:ilvl="7">
      <w:start w:val="1"/>
      <w:numFmt w:val="lowerLetter"/>
      <w:lvlText w:val="%8."/>
      <w:lvlJc w:val="left"/>
      <w:pPr>
        <w:ind w:left="10647" w:hanging="360"/>
      </w:pPr>
      <w:rPr/>
    </w:lvl>
    <w:lvl w:ilvl="8">
      <w:start w:val="1"/>
      <w:numFmt w:val="lowerRoman"/>
      <w:lvlText w:val="%9."/>
      <w:lvlJc w:val="right"/>
      <w:pPr>
        <w:ind w:left="11367" w:hanging="180"/>
      </w:pPr>
      <w:rPr/>
    </w:lvl>
  </w:abstractNum>
  <w:abstractNum w:abstractNumId="5">
    <w:lvl w:ilvl="0">
      <w:start w:val="18"/>
      <w:numFmt w:val="decimal"/>
      <w:lvlText w:val="%1."/>
      <w:lvlJc w:val="left"/>
      <w:pPr>
        <w:ind w:left="435" w:hanging="435"/>
      </w:pPr>
      <w:rPr/>
    </w:lvl>
    <w:lvl w:ilvl="1">
      <w:start w:val="1"/>
      <w:numFmt w:val="decimal"/>
      <w:lvlText w:val="%1.%2."/>
      <w:lvlJc w:val="left"/>
      <w:pPr>
        <w:ind w:left="435" w:hanging="435"/>
      </w:pPr>
      <w:rPr/>
    </w:lvl>
    <w:lvl w:ilvl="2">
      <w:start w:val="1"/>
      <w:numFmt w:val="decimal"/>
      <w:lvlText w:val="%1.%2.%3."/>
      <w:lvlJc w:val="left"/>
      <w:pPr>
        <w:ind w:left="720" w:hanging="720"/>
      </w:pPr>
      <w:rPr/>
    </w:lvl>
    <w:lvl w:ilvl="3">
      <w:start w:val="1"/>
      <w:numFmt w:val="decimal"/>
      <w:lvlText w:val="%1.%2.%3.%4."/>
      <w:lvlJc w:val="left"/>
      <w:pPr>
        <w:ind w:left="720" w:hanging="720"/>
      </w:pPr>
      <w:rPr/>
    </w:lvl>
    <w:lvl w:ilvl="4">
      <w:start w:val="1"/>
      <w:numFmt w:val="decimal"/>
      <w:lvlText w:val="%1.%2.%3.%4.%5."/>
      <w:lvlJc w:val="left"/>
      <w:pPr>
        <w:ind w:left="1080" w:hanging="1080"/>
      </w:pPr>
      <w:rPr/>
    </w:lvl>
    <w:lvl w:ilvl="5">
      <w:start w:val="1"/>
      <w:numFmt w:val="decimal"/>
      <w:lvlText w:val="%1.%2.%3.%4.%5.%6."/>
      <w:lvlJc w:val="left"/>
      <w:pPr>
        <w:ind w:left="1080" w:hanging="1080"/>
      </w:pPr>
      <w:rPr/>
    </w:lvl>
    <w:lvl w:ilvl="6">
      <w:start w:val="1"/>
      <w:numFmt w:val="decimal"/>
      <w:lvlText w:val="%1.%2.%3.%4.%5.%6.%7."/>
      <w:lvlJc w:val="left"/>
      <w:pPr>
        <w:ind w:left="1440" w:hanging="1440"/>
      </w:pPr>
      <w:rPr/>
    </w:lvl>
    <w:lvl w:ilvl="7">
      <w:start w:val="1"/>
      <w:numFmt w:val="decimal"/>
      <w:lvlText w:val="%1.%2.%3.%4.%5.%6.%7.%8."/>
      <w:lvlJc w:val="left"/>
      <w:pPr>
        <w:ind w:left="1440" w:hanging="1440"/>
      </w:pPr>
      <w:rPr/>
    </w:lvl>
    <w:lvl w:ilvl="8">
      <w:start w:val="1"/>
      <w:numFmt w:val="decimal"/>
      <w:lvlText w:val="%1.%2.%3.%4.%5.%6.%7.%8.%9."/>
      <w:lvlJc w:val="left"/>
      <w:pPr>
        <w:ind w:left="1800" w:hanging="1800"/>
      </w:pPr>
      <w:rPr/>
    </w:lvl>
  </w:abstractNum>
  <w:abstractNum w:abstractNumId="6">
    <w:lvl w:ilvl="0">
      <w:start w:val="1"/>
      <w:numFmt w:val="decimal"/>
      <w:lvlText w:val="%1."/>
      <w:lvlJc w:val="left"/>
      <w:pPr>
        <w:ind w:left="360" w:hanging="360"/>
      </w:pPr>
      <w:rPr>
        <w:rFonts w:ascii="Arial" w:cs="Arial" w:eastAsia="Arial" w:hAnsi="Arial"/>
      </w:rPr>
    </w:lvl>
    <w:lvl w:ilvl="1">
      <w:start w:val="1"/>
      <w:numFmt w:val="lowerLetter"/>
      <w:lvlText w:val="%2."/>
      <w:lvlJc w:val="left"/>
      <w:pPr>
        <w:ind w:left="1080" w:hanging="360"/>
      </w:pPr>
      <w:rPr/>
    </w:lvl>
    <w:lvl w:ilvl="2">
      <w:start w:val="1"/>
      <w:numFmt w:val="lowerRoman"/>
      <w:lvlText w:val="%3."/>
      <w:lvlJc w:val="right"/>
      <w:pPr>
        <w:ind w:left="1800" w:hanging="180"/>
      </w:pPr>
      <w:rPr/>
    </w:lvl>
    <w:lvl w:ilvl="3">
      <w:start w:val="1"/>
      <w:numFmt w:val="decimal"/>
      <w:lvlText w:val="%4."/>
      <w:lvlJc w:val="left"/>
      <w:pPr>
        <w:ind w:left="2520" w:hanging="360"/>
      </w:pPr>
      <w:rPr/>
    </w:lvl>
    <w:lvl w:ilvl="4">
      <w:start w:val="1"/>
      <w:numFmt w:val="lowerLetter"/>
      <w:lvlText w:val="%5."/>
      <w:lvlJc w:val="left"/>
      <w:pPr>
        <w:ind w:left="3240" w:hanging="360"/>
      </w:pPr>
      <w:rPr/>
    </w:lvl>
    <w:lvl w:ilvl="5">
      <w:start w:val="1"/>
      <w:numFmt w:val="lowerRoman"/>
      <w:lvlText w:val="%6."/>
      <w:lvlJc w:val="right"/>
      <w:pPr>
        <w:ind w:left="3960" w:hanging="180"/>
      </w:pPr>
      <w:rPr/>
    </w:lvl>
    <w:lvl w:ilvl="6">
      <w:start w:val="1"/>
      <w:numFmt w:val="decimal"/>
      <w:lvlText w:val="%7."/>
      <w:lvlJc w:val="left"/>
      <w:pPr>
        <w:ind w:left="4680" w:hanging="360"/>
      </w:pPr>
      <w:rPr/>
    </w:lvl>
    <w:lvl w:ilvl="7">
      <w:start w:val="1"/>
      <w:numFmt w:val="lowerLetter"/>
      <w:lvlText w:val="%8."/>
      <w:lvlJc w:val="left"/>
      <w:pPr>
        <w:ind w:left="5400" w:hanging="360"/>
      </w:pPr>
      <w:rPr/>
    </w:lvl>
    <w:lvl w:ilvl="8">
      <w:start w:val="1"/>
      <w:numFmt w:val="lowerRoman"/>
      <w:lvlText w:val="%9."/>
      <w:lvlJc w:val="right"/>
      <w:pPr>
        <w:ind w:left="6120" w:hanging="180"/>
      </w:pPr>
      <w:rPr/>
    </w:lvl>
  </w:abstractNum>
  <w:abstractNum w:abstractNumId="7">
    <w:lvl w:ilvl="0">
      <w:start w:val="1"/>
      <w:numFmt w:val="decimal"/>
      <w:lvlText w:val="11.%1."/>
      <w:lvlJc w:val="left"/>
      <w:pPr>
        <w:ind w:left="1068" w:hanging="360"/>
      </w:pPr>
      <w:rPr/>
    </w:lvl>
    <w:lvl w:ilvl="1">
      <w:start w:val="1"/>
      <w:numFmt w:val="lowerLetter"/>
      <w:lvlText w:val="%2."/>
      <w:lvlJc w:val="left"/>
      <w:pPr>
        <w:ind w:left="1788" w:hanging="360"/>
      </w:pPr>
      <w:rPr/>
    </w:lvl>
    <w:lvl w:ilvl="2">
      <w:start w:val="1"/>
      <w:numFmt w:val="lowerRoman"/>
      <w:lvlText w:val="%3."/>
      <w:lvlJc w:val="right"/>
      <w:pPr>
        <w:ind w:left="2508" w:hanging="180"/>
      </w:pPr>
      <w:rPr/>
    </w:lvl>
    <w:lvl w:ilvl="3">
      <w:start w:val="1"/>
      <w:numFmt w:val="decimal"/>
      <w:lvlText w:val="%4."/>
      <w:lvlJc w:val="left"/>
      <w:pPr>
        <w:ind w:left="3228" w:hanging="360"/>
      </w:pPr>
      <w:rPr/>
    </w:lvl>
    <w:lvl w:ilvl="4">
      <w:start w:val="1"/>
      <w:numFmt w:val="lowerLetter"/>
      <w:lvlText w:val="%5."/>
      <w:lvlJc w:val="left"/>
      <w:pPr>
        <w:ind w:left="3948" w:hanging="360"/>
      </w:pPr>
      <w:rPr/>
    </w:lvl>
    <w:lvl w:ilvl="5">
      <w:start w:val="1"/>
      <w:numFmt w:val="lowerRoman"/>
      <w:lvlText w:val="%6."/>
      <w:lvlJc w:val="right"/>
      <w:pPr>
        <w:ind w:left="4668" w:hanging="180"/>
      </w:pPr>
      <w:rPr/>
    </w:lvl>
    <w:lvl w:ilvl="6">
      <w:start w:val="1"/>
      <w:numFmt w:val="decimal"/>
      <w:lvlText w:val="%7."/>
      <w:lvlJc w:val="left"/>
      <w:pPr>
        <w:ind w:left="5388" w:hanging="360"/>
      </w:pPr>
      <w:rPr/>
    </w:lvl>
    <w:lvl w:ilvl="7">
      <w:start w:val="1"/>
      <w:numFmt w:val="lowerLetter"/>
      <w:lvlText w:val="%8."/>
      <w:lvlJc w:val="left"/>
      <w:pPr>
        <w:ind w:left="6108" w:hanging="360"/>
      </w:pPr>
      <w:rPr/>
    </w:lvl>
    <w:lvl w:ilvl="8">
      <w:start w:val="1"/>
      <w:numFmt w:val="lowerRoman"/>
      <w:lvlText w:val="%9."/>
      <w:lvlJc w:val="right"/>
      <w:pPr>
        <w:ind w:left="6828" w:hanging="180"/>
      </w:pPr>
      <w:rPr/>
    </w:lvl>
  </w:abstractNum>
  <w:abstractNum w:abstractNumId="8">
    <w:lvl w:ilvl="0">
      <w:start w:val="1"/>
      <w:numFmt w:val="decimal"/>
      <w:lvlText w:val="4.%1"/>
      <w:lvlJc w:val="left"/>
      <w:pPr>
        <w:ind w:left="360" w:hanging="360"/>
      </w:pPr>
      <w:rPr/>
    </w:lvl>
    <w:lvl w:ilvl="1">
      <w:start w:val="1"/>
      <w:numFmt w:val="upperLetter"/>
      <w:lvlText w:val="%2."/>
      <w:lvlJc w:val="left"/>
      <w:pPr>
        <w:ind w:left="720" w:hanging="360"/>
      </w:pPr>
      <w:rPr/>
    </w:lvl>
    <w:lvl w:ilvl="2">
      <w:start w:val="1"/>
      <w:numFmt w:val="upperLetter"/>
      <w:lvlText w:val="%3."/>
      <w:lvlJc w:val="left"/>
      <w:pPr>
        <w:ind w:left="1080" w:hanging="360"/>
      </w:pPr>
      <w:rPr>
        <w:b w:val="1"/>
        <w:bCs w:val="1"/>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9">
    <w:lvl w:ilvl="0">
      <w:start w:val="1"/>
      <w:numFmt w:val="bullet"/>
      <w:lvlText w:val="●"/>
      <w:lvlJc w:val="left"/>
      <w:pPr>
        <w:ind w:left="360" w:hanging="360"/>
      </w:pPr>
      <w:rPr>
        <w:rFonts w:ascii="Noto Sans Symbols" w:cs="Noto Sans Symbols" w:eastAsia="Noto Sans Symbols" w:hAnsi="Noto Sans Symbols"/>
      </w:rPr>
    </w:lvl>
    <w:lvl w:ilvl="1">
      <w:start w:val="1"/>
      <w:numFmt w:val="bullet"/>
      <w:lvlText w:val="o"/>
      <w:lvlJc w:val="left"/>
      <w:pPr>
        <w:ind w:left="1080" w:hanging="360"/>
      </w:pPr>
      <w:rPr>
        <w:rFonts w:ascii="Courier New" w:cs="Courier New" w:eastAsia="Courier New" w:hAnsi="Courier New"/>
      </w:rPr>
    </w:lvl>
    <w:lvl w:ilvl="2">
      <w:start w:val="1"/>
      <w:numFmt w:val="bullet"/>
      <w:lvlText w:val="▪"/>
      <w:lvlJc w:val="left"/>
      <w:pPr>
        <w:ind w:left="1800" w:hanging="360"/>
      </w:pPr>
      <w:rPr>
        <w:rFonts w:ascii="Noto Sans Symbols" w:cs="Noto Sans Symbols" w:eastAsia="Noto Sans Symbols" w:hAnsi="Noto Sans Symbols"/>
      </w:rPr>
    </w:lvl>
    <w:lvl w:ilvl="3">
      <w:start w:val="1"/>
      <w:numFmt w:val="bullet"/>
      <w:lvlText w:val="●"/>
      <w:lvlJc w:val="left"/>
      <w:pPr>
        <w:ind w:left="2520" w:hanging="360"/>
      </w:pPr>
      <w:rPr>
        <w:rFonts w:ascii="Noto Sans Symbols" w:cs="Noto Sans Symbols" w:eastAsia="Noto Sans Symbols" w:hAnsi="Noto Sans Symbols"/>
      </w:rPr>
    </w:lvl>
    <w:lvl w:ilvl="4">
      <w:start w:val="1"/>
      <w:numFmt w:val="bullet"/>
      <w:lvlText w:val="o"/>
      <w:lvlJc w:val="left"/>
      <w:pPr>
        <w:ind w:left="3240" w:hanging="360"/>
      </w:pPr>
      <w:rPr>
        <w:rFonts w:ascii="Courier New" w:cs="Courier New" w:eastAsia="Courier New" w:hAnsi="Courier New"/>
      </w:rPr>
    </w:lvl>
    <w:lvl w:ilvl="5">
      <w:start w:val="1"/>
      <w:numFmt w:val="bullet"/>
      <w:lvlText w:val="▪"/>
      <w:lvlJc w:val="left"/>
      <w:pPr>
        <w:ind w:left="3960" w:hanging="360"/>
      </w:pPr>
      <w:rPr>
        <w:rFonts w:ascii="Noto Sans Symbols" w:cs="Noto Sans Symbols" w:eastAsia="Noto Sans Symbols" w:hAnsi="Noto Sans Symbols"/>
      </w:rPr>
    </w:lvl>
    <w:lvl w:ilvl="6">
      <w:start w:val="1"/>
      <w:numFmt w:val="bullet"/>
      <w:lvlText w:val="●"/>
      <w:lvlJc w:val="left"/>
      <w:pPr>
        <w:ind w:left="4680" w:hanging="360"/>
      </w:pPr>
      <w:rPr>
        <w:rFonts w:ascii="Noto Sans Symbols" w:cs="Noto Sans Symbols" w:eastAsia="Noto Sans Symbols" w:hAnsi="Noto Sans Symbols"/>
      </w:rPr>
    </w:lvl>
    <w:lvl w:ilvl="7">
      <w:start w:val="1"/>
      <w:numFmt w:val="bullet"/>
      <w:lvlText w:val="o"/>
      <w:lvlJc w:val="left"/>
      <w:pPr>
        <w:ind w:left="5400" w:hanging="360"/>
      </w:pPr>
      <w:rPr>
        <w:rFonts w:ascii="Courier New" w:cs="Courier New" w:eastAsia="Courier New" w:hAnsi="Courier New"/>
      </w:rPr>
    </w:lvl>
    <w:lvl w:ilvl="8">
      <w:start w:val="1"/>
      <w:numFmt w:val="bullet"/>
      <w:lvlText w:val="▪"/>
      <w:lvlJc w:val="left"/>
      <w:pPr>
        <w:ind w:left="6120" w:hanging="360"/>
      </w:pPr>
      <w:rPr>
        <w:rFonts w:ascii="Noto Sans Symbols" w:cs="Noto Sans Symbols" w:eastAsia="Noto Sans Symbols" w:hAnsi="Noto Sans Symbols"/>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es-MX"/>
      </w:rPr>
    </w:rPrDefault>
    <w:pPrDefault>
      <w:pPr>
        <w:jc w:val="both"/>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before="480" w:lineRule="auto"/>
    </w:pPr>
    <w:rPr>
      <w:rFonts w:ascii="Arial" w:cs="Arial" w:eastAsia="Arial" w:hAnsi="Arial"/>
      <w:b w:val="1"/>
      <w:bCs w:val="1"/>
      <w:color w:val="4e4d4d"/>
    </w:rPr>
  </w:style>
  <w:style w:type="paragraph" w:styleId="Heading2">
    <w:name w:val="heading 2"/>
    <w:basedOn w:val="Normal"/>
    <w:next w:val="Normal"/>
    <w:pPr>
      <w:keepNext w:val="1"/>
      <w:keepLines w:val="1"/>
      <w:spacing w:before="200" w:lineRule="auto"/>
      <w:ind w:left="720" w:hanging="360"/>
    </w:pPr>
    <w:rPr>
      <w:rFonts w:ascii="Arial" w:cs="Arial" w:eastAsia="Arial" w:hAnsi="Arial"/>
      <w:b w:val="1"/>
      <w:bCs w:val="1"/>
      <w:color w:val="4e4d4d"/>
    </w:rPr>
  </w:style>
  <w:style w:type="paragraph" w:styleId="Heading3">
    <w:name w:val="heading 3"/>
    <w:basedOn w:val="Normal"/>
    <w:next w:val="Normal"/>
    <w:pPr>
      <w:keepNext w:val="1"/>
      <w:keepLines w:val="1"/>
      <w:spacing w:before="200" w:lineRule="auto"/>
    </w:pPr>
    <w:rPr>
      <w:rFonts w:ascii="Arial" w:cs="Arial" w:eastAsia="Arial" w:hAnsi="Arial"/>
      <w:b w:val="1"/>
      <w:bCs w:val="1"/>
      <w:color w:val="1a181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spacing w:after="300" w:lineRule="auto"/>
      <w:ind w:left="1068" w:hanging="360"/>
    </w:pPr>
    <w:rPr>
      <w:rFonts w:ascii="Arial" w:cs="Arial" w:eastAsia="Arial" w:hAnsi="Arial"/>
      <w:color w:val="3a3939"/>
    </w:rPr>
  </w:style>
  <w:style w:type="character" w:styleId="Fuentedeprrafopredeter" w:default="1">
    <w:name w:val="Default Paragraph Font"/>
    <w:uiPriority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paragraph" w:styleId="Encabezado">
    <w:name w:val="header"/>
    <w:aliases w:val="h,h8,h9,h10,h18"/>
    <w:basedOn w:val="Normal"/>
    <w:link w:val="EncabezadoCar"/>
    <w:uiPriority w:val="99"/>
    <w:unhideWhenUsed w:val="1"/>
    <w:rsid w:val="004F2C35"/>
    <w:pPr>
      <w:tabs>
        <w:tab w:val="center" w:pos="4419"/>
        <w:tab w:val="right" w:pos="8838"/>
      </w:tabs>
    </w:pPr>
  </w:style>
  <w:style w:type="character" w:styleId="EncabezadoCar" w:customStyle="1">
    <w:name w:val="Encabezado Car"/>
    <w:aliases w:val="h Car,h8 Car,h9 Car,h10 Car,h18 Car"/>
    <w:basedOn w:val="Fuentedeprrafopredeter"/>
    <w:link w:val="Encabezado"/>
    <w:uiPriority w:val="99"/>
    <w:rsid w:val="004F2C35"/>
  </w:style>
  <w:style w:type="paragraph" w:styleId="Piedepgina">
    <w:name w:val="footer"/>
    <w:basedOn w:val="Normal"/>
    <w:link w:val="PiedepginaCar"/>
    <w:uiPriority w:val="99"/>
    <w:unhideWhenUsed w:val="1"/>
    <w:rsid w:val="004F2C35"/>
    <w:pPr>
      <w:tabs>
        <w:tab w:val="center" w:pos="4419"/>
        <w:tab w:val="right" w:pos="8838"/>
      </w:tabs>
    </w:pPr>
  </w:style>
  <w:style w:type="character" w:styleId="PiedepginaCar" w:customStyle="1">
    <w:name w:val="Pie de página Car"/>
    <w:basedOn w:val="Fuentedeprrafopredeter"/>
    <w:link w:val="Piedepgina"/>
    <w:uiPriority w:val="99"/>
    <w:rsid w:val="004F2C35"/>
  </w:style>
  <w:style w:type="paragraph" w:styleId="Textodeglobo">
    <w:name w:val="Balloon Text"/>
    <w:basedOn w:val="Normal"/>
    <w:link w:val="TextodegloboCar"/>
    <w:uiPriority w:val="99"/>
    <w:semiHidden w:val="1"/>
    <w:unhideWhenUsed w:val="1"/>
    <w:rsid w:val="004F2C35"/>
    <w:rPr>
      <w:rFonts w:ascii="Tahoma" w:cs="Tahoma" w:hAnsi="Tahoma"/>
      <w:sz w:val="16"/>
      <w:szCs w:val="16"/>
    </w:rPr>
  </w:style>
  <w:style w:type="character" w:styleId="TextodegloboCar" w:customStyle="1">
    <w:name w:val="Texto de globo Car"/>
    <w:basedOn w:val="Fuentedeprrafopredeter"/>
    <w:link w:val="Textodeglobo"/>
    <w:uiPriority w:val="99"/>
    <w:semiHidden w:val="1"/>
    <w:rsid w:val="004F2C35"/>
    <w:rPr>
      <w:rFonts w:ascii="Tahoma" w:cs="Tahoma" w:hAnsi="Tahoma"/>
      <w:sz w:val="16"/>
      <w:szCs w:val="16"/>
    </w:rPr>
  </w:style>
  <w:style w:type="paragraph" w:styleId="NormalWeb">
    <w:name w:val="Normal (Web)"/>
    <w:basedOn w:val="Normal"/>
    <w:uiPriority w:val="99"/>
    <w:semiHidden w:val="1"/>
    <w:unhideWhenUsed w:val="1"/>
    <w:rsid w:val="00F56D6D"/>
    <w:pPr>
      <w:spacing w:after="100" w:afterAutospacing="1" w:before="100" w:beforeAutospacing="1"/>
    </w:pPr>
    <w:rPr>
      <w:rFonts w:ascii="Times New Roman" w:cs="Times New Roman" w:eastAsia="Times New Roman" w:hAnsi="Times New Roman"/>
      <w:szCs w:val="24"/>
      <w:lang w:eastAsia="es-CO"/>
    </w:rPr>
  </w:style>
  <w:style w:type="paragraph" w:styleId="Sinespaciado">
    <w:name w:val="No Spacing"/>
    <w:aliases w:val="Encabezado CCE"/>
    <w:basedOn w:val="Normal"/>
    <w:next w:val="Normal"/>
    <w:uiPriority w:val="1"/>
    <w:qFormat w:val="1"/>
    <w:rsid w:val="00F56D6D"/>
    <w:rPr>
      <w:b w:val="1"/>
      <w:color w:val="1a1818" w:themeColor="text1"/>
    </w:rPr>
  </w:style>
  <w:style w:type="character" w:styleId="Ttulo1Car" w:customStyle="1">
    <w:name w:val="Título 1 Car"/>
    <w:aliases w:val="Titulo 1 CCE Car"/>
    <w:basedOn w:val="Fuentedeprrafopredeter"/>
    <w:link w:val="Ttulo1"/>
    <w:uiPriority w:val="9"/>
    <w:rsid w:val="00F56D6D"/>
    <w:rPr>
      <w:rFonts w:asciiTheme="majorHAnsi" w:cstheme="majorBidi" w:eastAsiaTheme="majorEastAsia" w:hAnsiTheme="majorHAnsi"/>
      <w:b w:val="1"/>
      <w:bCs w:val="1"/>
      <w:color w:val="4e4d4d" w:themeColor="background2"/>
      <w:sz w:val="20"/>
      <w:szCs w:val="28"/>
    </w:rPr>
  </w:style>
  <w:style w:type="character" w:styleId="Ttulo2Car" w:customStyle="1">
    <w:name w:val="Título 2 Car"/>
    <w:aliases w:val="Título 2 CCE Car"/>
    <w:basedOn w:val="Fuentedeprrafopredeter"/>
    <w:link w:val="Ttulo2"/>
    <w:uiPriority w:val="9"/>
    <w:rsid w:val="00F56D6D"/>
    <w:rPr>
      <w:rFonts w:asciiTheme="majorHAnsi" w:cstheme="majorBidi" w:eastAsiaTheme="majorEastAsia" w:hAnsiTheme="majorHAnsi"/>
      <w:b w:val="1"/>
      <w:bCs w:val="1"/>
      <w:color w:val="4e4d4d" w:themeColor="background2"/>
      <w:sz w:val="20"/>
      <w:szCs w:val="26"/>
      <w:lang w:val="es-MX"/>
    </w:rPr>
  </w:style>
  <w:style w:type="character" w:styleId="TtuloCar" w:customStyle="1">
    <w:name w:val="Título Car"/>
    <w:aliases w:val="Cláusula 9 Car"/>
    <w:basedOn w:val="Fuentedeprrafopredeter"/>
    <w:link w:val="Ttulo"/>
    <w:uiPriority w:val="10"/>
    <w:rsid w:val="009F1352"/>
    <w:rPr>
      <w:rFonts w:asciiTheme="majorHAnsi" w:cstheme="majorBidi" w:eastAsiaTheme="majorEastAsia" w:hAnsiTheme="majorHAnsi"/>
      <w:color w:val="3a3939" w:themeColor="background2" w:themeShade="0000BF"/>
      <w:spacing w:val="5"/>
      <w:kern w:val="28"/>
      <w:sz w:val="20"/>
      <w:szCs w:val="52"/>
      <w:lang w:val="es-MX"/>
    </w:rPr>
  </w:style>
  <w:style w:type="character" w:styleId="Ttulo3Car" w:customStyle="1">
    <w:name w:val="Título 3 Car"/>
    <w:basedOn w:val="Fuentedeprrafopredeter"/>
    <w:link w:val="Ttulo3"/>
    <w:uiPriority w:val="9"/>
    <w:rsid w:val="00F56D6D"/>
    <w:rPr>
      <w:rFonts w:asciiTheme="majorHAnsi" w:cstheme="majorBidi" w:eastAsiaTheme="majorEastAsia" w:hAnsiTheme="majorHAnsi"/>
      <w:b w:val="1"/>
      <w:bCs w:val="1"/>
      <w:color w:val="1a1818" w:themeColor="accent1"/>
    </w:rPr>
  </w:style>
  <w:style w:type="character" w:styleId="SubttuloCar" w:customStyle="1">
    <w:name w:val="Subtítulo Car"/>
    <w:basedOn w:val="Fuentedeprrafopredeter"/>
    <w:link w:val="Subttulo"/>
    <w:uiPriority w:val="11"/>
    <w:rsid w:val="006D761F"/>
    <w:rPr>
      <w:rFonts w:asciiTheme="majorHAnsi" w:cstheme="majorBidi" w:eastAsiaTheme="majorEastAsia" w:hAnsiTheme="majorHAnsi"/>
      <w:i w:val="1"/>
      <w:iCs w:val="1"/>
      <w:color w:val="1a1818" w:themeColor="accent1"/>
      <w:spacing w:val="15"/>
      <w:sz w:val="24"/>
      <w:szCs w:val="24"/>
    </w:rPr>
  </w:style>
  <w:style w:type="paragraph" w:styleId="Prrafodelista">
    <w:name w:val="List Paragraph"/>
    <w:aliases w:val="HOJA,Bolita,Párrafo de lista4,BOLADEF,Párrafo de lista3,Párrafo de lista21,BOLA,Nivel 1 OS,Colorful List Accent 1,Colorful List - Accent 11,TITULO 2_CR,Viñeta 6,Párrafo de lista1,Tercera viñeta,Tercer nivel de viñeta,Ha,Fotografía,lp1"/>
    <w:basedOn w:val="Normal"/>
    <w:link w:val="PrrafodelistaCar"/>
    <w:uiPriority w:val="34"/>
    <w:qFormat w:val="1"/>
    <w:rsid w:val="00B30435"/>
    <w:pPr>
      <w:ind w:left="720"/>
      <w:contextualSpacing w:val="1"/>
    </w:pPr>
  </w:style>
  <w:style w:type="table" w:styleId="Tablaconcuadrcula">
    <w:name w:val="Table Grid"/>
    <w:basedOn w:val="Tablanormal"/>
    <w:uiPriority w:val="59"/>
    <w:rsid w:val="00A06874"/>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Hipervnculo">
    <w:name w:val="Hyperlink"/>
    <w:basedOn w:val="Fuentedeprrafopredeter"/>
    <w:uiPriority w:val="99"/>
    <w:unhideWhenUsed w:val="1"/>
    <w:rsid w:val="00A06874"/>
    <w:rPr>
      <w:color w:val="0078ae" w:themeColor="hyperlink"/>
      <w:u w:val="single"/>
    </w:rPr>
  </w:style>
  <w:style w:type="paragraph" w:styleId="paragraph" w:customStyle="1">
    <w:name w:val="paragraph"/>
    <w:basedOn w:val="Normal"/>
    <w:rsid w:val="000D7CD2"/>
    <w:pPr>
      <w:spacing w:after="100" w:afterAutospacing="1" w:before="100" w:beforeAutospacing="1"/>
    </w:pPr>
    <w:rPr>
      <w:rFonts w:ascii="Times New Roman" w:cs="Times New Roman" w:eastAsia="Times New Roman" w:hAnsi="Times New Roman"/>
      <w:szCs w:val="24"/>
      <w:lang w:eastAsia="es-CO" w:val="es-CO"/>
    </w:rPr>
  </w:style>
  <w:style w:type="character" w:styleId="normaltextrun" w:customStyle="1">
    <w:name w:val="normaltextrun"/>
    <w:basedOn w:val="Fuentedeprrafopredeter"/>
    <w:rsid w:val="000D7CD2"/>
  </w:style>
  <w:style w:type="character" w:styleId="eop" w:customStyle="1">
    <w:name w:val="eop"/>
    <w:basedOn w:val="Fuentedeprrafopredeter"/>
    <w:rsid w:val="000D7CD2"/>
  </w:style>
  <w:style w:type="character" w:styleId="contextualspellingandgrammarerror" w:customStyle="1">
    <w:name w:val="contextualspellingandgrammarerror"/>
    <w:basedOn w:val="Fuentedeprrafopredeter"/>
    <w:rsid w:val="000D7CD2"/>
  </w:style>
  <w:style w:type="character" w:styleId="PrrafodelistaCar" w:customStyle="1">
    <w:name w:val="Párrafo de lista Car"/>
    <w:aliases w:val="HOJA Car,Bolita Car,Párrafo de lista4 Car,BOLADEF Car,Párrafo de lista3 Car,Párrafo de lista21 Car,BOLA Car,Nivel 1 OS Car,Colorful List Accent 1 Car,Colorful List - Accent 11 Car,TITULO 2_CR Car,Viñeta 6 Car,Párrafo de lista1 Car"/>
    <w:basedOn w:val="Fuentedeprrafopredeter"/>
    <w:link w:val="Prrafodelista"/>
    <w:uiPriority w:val="34"/>
    <w:qFormat w:val="1"/>
    <w:rsid w:val="00FB22DF"/>
    <w:rPr>
      <w:sz w:val="20"/>
      <w:lang w:val="es-MX"/>
    </w:rPr>
  </w:style>
  <w:style w:type="paragraph" w:styleId="clusulas" w:customStyle="1">
    <w:name w:val="cláusulas"/>
    <w:basedOn w:val="Normal"/>
    <w:qFormat w:val="1"/>
    <w:rsid w:val="00F97EF9"/>
    <w:pPr>
      <w:numPr>
        <w:numId w:val="2"/>
      </w:numPr>
      <w:spacing w:after="120" w:before="120"/>
      <w:ind w:left="9150"/>
    </w:pPr>
    <w:rPr>
      <w:b w:val="1"/>
      <w:lang w:val="es-CO"/>
    </w:rPr>
  </w:style>
  <w:style w:type="character" w:styleId="Refdecomentario">
    <w:name w:val="annotation reference"/>
    <w:basedOn w:val="Fuentedeprrafopredeter"/>
    <w:uiPriority w:val="99"/>
    <w:unhideWhenUsed w:val="1"/>
    <w:rsid w:val="00227400"/>
    <w:rPr>
      <w:sz w:val="16"/>
      <w:szCs w:val="16"/>
    </w:rPr>
  </w:style>
  <w:style w:type="paragraph" w:styleId="Textocomentario">
    <w:name w:val="annotation text"/>
    <w:basedOn w:val="Normal"/>
    <w:link w:val="TextocomentarioCar"/>
    <w:uiPriority w:val="99"/>
    <w:unhideWhenUsed w:val="1"/>
    <w:rsid w:val="00227400"/>
    <w:rPr>
      <w:szCs w:val="20"/>
    </w:rPr>
  </w:style>
  <w:style w:type="character" w:styleId="TextocomentarioCar" w:customStyle="1">
    <w:name w:val="Texto comentario Car"/>
    <w:basedOn w:val="Fuentedeprrafopredeter"/>
    <w:link w:val="Textocomentario"/>
    <w:uiPriority w:val="99"/>
    <w:rsid w:val="00227400"/>
    <w:rPr>
      <w:sz w:val="20"/>
      <w:szCs w:val="20"/>
      <w:lang w:val="es-MX"/>
    </w:rPr>
  </w:style>
  <w:style w:type="paragraph" w:styleId="Asuntodelcomentario">
    <w:name w:val="annotation subject"/>
    <w:basedOn w:val="Textocomentario"/>
    <w:next w:val="Textocomentario"/>
    <w:link w:val="AsuntodelcomentarioCar"/>
    <w:uiPriority w:val="99"/>
    <w:semiHidden w:val="1"/>
    <w:unhideWhenUsed w:val="1"/>
    <w:rsid w:val="00227400"/>
    <w:rPr>
      <w:b w:val="1"/>
      <w:bCs w:val="1"/>
    </w:rPr>
  </w:style>
  <w:style w:type="character" w:styleId="AsuntodelcomentarioCar" w:customStyle="1">
    <w:name w:val="Asunto del comentario Car"/>
    <w:basedOn w:val="TextocomentarioCar"/>
    <w:link w:val="Asuntodelcomentario"/>
    <w:uiPriority w:val="99"/>
    <w:semiHidden w:val="1"/>
    <w:rsid w:val="00227400"/>
    <w:rPr>
      <w:b w:val="1"/>
      <w:bCs w:val="1"/>
      <w:sz w:val="20"/>
      <w:szCs w:val="20"/>
      <w:lang w:val="es-MX"/>
    </w:rPr>
  </w:style>
  <w:style w:type="paragraph" w:styleId="Clusula10" w:customStyle="1">
    <w:name w:val="Cláusula 10"/>
    <w:basedOn w:val="Normal"/>
    <w:qFormat w:val="1"/>
    <w:rsid w:val="00CB4335"/>
    <w:pPr>
      <w:numPr>
        <w:numId w:val="3"/>
      </w:numPr>
      <w:ind w:left="680" w:firstLine="0"/>
    </w:pPr>
    <w:rPr>
      <w:color w:val="3a3939" w:themeColor="background2" w:themeShade="0000BF"/>
    </w:rPr>
  </w:style>
  <w:style w:type="paragraph" w:styleId="InviasNormal" w:customStyle="1">
    <w:name w:val="Invias Normal"/>
    <w:basedOn w:val="Normal"/>
    <w:link w:val="InviasNormalCar"/>
    <w:qFormat w:val="1"/>
    <w:rsid w:val="00930495"/>
    <w:pPr>
      <w:tabs>
        <w:tab w:val="left" w:pos="-142"/>
      </w:tabs>
      <w:autoSpaceDE w:val="0"/>
      <w:autoSpaceDN w:val="0"/>
      <w:adjustRightInd w:val="0"/>
      <w:spacing w:after="240" w:before="120"/>
    </w:pPr>
    <w:rPr>
      <w:rFonts w:ascii="Arial Narrow" w:cs="Times New Roman" w:eastAsia="Times New Roman" w:hAnsi="Arial Narrow"/>
      <w:color w:val="131313" w:themeColor="background2" w:themeShade="000040"/>
      <w:sz w:val="24"/>
      <w:szCs w:val="24"/>
      <w:lang w:eastAsia="es-ES" w:val="x-none"/>
    </w:rPr>
  </w:style>
  <w:style w:type="character" w:styleId="InviasNormalCar" w:customStyle="1">
    <w:name w:val="Invias Normal Car"/>
    <w:link w:val="InviasNormal"/>
    <w:locked w:val="1"/>
    <w:rsid w:val="00930495"/>
    <w:rPr>
      <w:rFonts w:ascii="Arial Narrow" w:cs="Times New Roman" w:eastAsia="Times New Roman" w:hAnsi="Arial Narrow"/>
      <w:color w:val="131313" w:themeColor="background2" w:themeShade="000040"/>
      <w:sz w:val="24"/>
      <w:szCs w:val="24"/>
      <w:lang w:eastAsia="es-ES" w:val="x-none"/>
    </w:rPr>
  </w:style>
  <w:style w:type="paragraph" w:styleId="TDC1">
    <w:name w:val="toc 1"/>
    <w:basedOn w:val="Normal"/>
    <w:next w:val="Normal"/>
    <w:autoRedefine w:val="1"/>
    <w:uiPriority w:val="39"/>
    <w:unhideWhenUsed w:val="1"/>
    <w:rsid w:val="00540E0E"/>
    <w:pPr>
      <w:tabs>
        <w:tab w:val="right" w:leader="dot" w:pos="8828"/>
      </w:tabs>
      <w:spacing w:after="100" w:line="259" w:lineRule="auto"/>
      <w:jc w:val="left"/>
    </w:pPr>
    <w:rPr>
      <w:rFonts w:ascii="Arial" w:hAnsi="Arial"/>
      <w:b w:val="1"/>
      <w:noProof w:val="1"/>
      <w:color w:val="131313" w:themeColor="background2" w:themeShade="000040"/>
      <w:lang w:val="es-CO"/>
    </w:rPr>
  </w:style>
  <w:style w:type="character" w:styleId="Textoennegrita">
    <w:name w:val="Strong"/>
    <w:basedOn w:val="Fuentedeprrafopredeter"/>
    <w:uiPriority w:val="22"/>
    <w:qFormat w:val="1"/>
    <w:rsid w:val="00D10A87"/>
    <w:rPr>
      <w:b w:val="1"/>
      <w:bCs w:val="1"/>
    </w:rPr>
  </w:style>
  <w:style w:type="character" w:styleId="nfasis">
    <w:name w:val="Emphasis"/>
    <w:basedOn w:val="Fuentedeprrafopredeter"/>
    <w:uiPriority w:val="20"/>
    <w:qFormat w:val="1"/>
    <w:rsid w:val="00D10A87"/>
    <w:rPr>
      <w:i w:val="1"/>
      <w:iCs w:val="1"/>
    </w:rPr>
  </w:style>
  <w:style w:type="paragraph" w:styleId="Revisin">
    <w:name w:val="Revision"/>
    <w:hidden w:val="1"/>
    <w:uiPriority w:val="99"/>
    <w:semiHidden w:val="1"/>
    <w:rsid w:val="003E58C3"/>
    <w:pPr>
      <w:spacing w:after="0" w:line="240" w:lineRule="auto"/>
    </w:pPr>
    <w:rPr>
      <w:sz w:val="20"/>
      <w:lang w:val="es-MX"/>
    </w:rPr>
  </w:style>
  <w:style w:type="paragraph" w:styleId="Captulo9" w:customStyle="1">
    <w:name w:val="Capítulo 9"/>
    <w:basedOn w:val="Normal"/>
    <w:qFormat w:val="1"/>
    <w:rsid w:val="00D54F79"/>
  </w:style>
  <w:style w:type="table" w:styleId="Cuadrculadetablaclara1" w:customStyle="1">
    <w:name w:val="Cuadrícula de tabla clara1"/>
    <w:basedOn w:val="Tablanormal"/>
    <w:uiPriority w:val="99"/>
    <w:rsid w:val="003604DD"/>
    <w:pPr>
      <w:spacing w:after="0" w:line="240" w:lineRule="auto"/>
    </w:pPr>
    <w:rPr>
      <w:rFonts w:ascii="Calibri" w:cs="Times New Roman" w:eastAsia="Calibri" w:hAnsi="Calibri"/>
    </w:rPr>
    <w:tblPr>
      <w:tblInd w:w="0.0" w:type="nil"/>
      <w:tblBorders>
        <w:top w:color="bfbfbf" w:space="0" w:sz="4" w:val="single"/>
        <w:left w:color="bfbfbf" w:space="0" w:sz="4" w:val="single"/>
        <w:bottom w:color="bfbfbf" w:space="0" w:sz="4" w:val="single"/>
        <w:right w:color="bfbfbf" w:space="0" w:sz="4" w:val="single"/>
        <w:insideH w:color="bfbfbf" w:space="0" w:sz="4" w:val="single"/>
        <w:insideV w:color="bfbfbf" w:space="0" w:sz="4" w:val="single"/>
      </w:tblBorders>
    </w:tblPr>
  </w:style>
  <w:style w:type="paragraph" w:styleId="Subtitle">
    <w:name w:val="Subtitle"/>
    <w:basedOn w:val="Normal"/>
    <w:next w:val="Normal"/>
    <w:pPr/>
    <w:rPr>
      <w:rFonts w:ascii="Arial" w:cs="Arial" w:eastAsia="Arial" w:hAnsi="Arial"/>
      <w:i w:val="1"/>
      <w:iCs w:val="1"/>
      <w:color w:val="1a1818"/>
    </w:rPr>
  </w:style>
  <w:style w:type="table" w:styleId="Table1">
    <w:basedOn w:val="TableNormal"/>
    <w:tblPr>
      <w:tblStyleRowBandSize w:val="1"/>
      <w:tblStyleColBandSize w:val="1"/>
      <w:tblCellMar>
        <w:top w:w="0.0" w:type="dxa"/>
        <w:left w:w="70.0" w:type="dxa"/>
        <w:bottom w:w="0.0" w:type="dxa"/>
        <w:right w:w="70.0" w:type="dxa"/>
      </w:tblCellMar>
    </w:tblPr>
  </w:style>
  <w:style w:type="table" w:styleId="Table2">
    <w:basedOn w:val="TableNormal"/>
    <w:tblPr>
      <w:tblStyleRowBandSize w:val="1"/>
      <w:tblStyleColBandSize w:val="1"/>
      <w:tblCellMar>
        <w:top w:w="15.0" w:type="dxa"/>
        <w:left w:w="15.0" w:type="dxa"/>
        <w:bottom w:w="15.0" w:type="dxa"/>
        <w:right w:w="15.0" w:type="dxa"/>
      </w:tblCellMar>
    </w:tblPr>
  </w:style>
  <w:style w:type="table" w:styleId="Table3">
    <w:basedOn w:val="TableNormal"/>
    <w:tblPr>
      <w:tblStyleRowBandSize w:val="1"/>
      <w:tblStyleColBandSize w:val="1"/>
      <w:tblCellMar>
        <w:top w:w="15.0" w:type="dxa"/>
        <w:left w:w="15.0" w:type="dxa"/>
        <w:bottom w:w="15.0" w:type="dxa"/>
        <w:right w:w="15.0" w:type="dxa"/>
      </w:tblCellMar>
    </w:tblPr>
  </w:style>
  <w:style w:type="table" w:styleId="Table4">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5">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6">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7">
    <w:basedOn w:val="TableNormal"/>
    <w:pPr>
      <w:spacing w:after="0" w:line="240" w:lineRule="auto"/>
    </w:pPr>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8">
    <w:basedOn w:val="TableNormal"/>
    <w:pPr>
      <w:spacing w:after="0" w:line="240" w:lineRule="auto"/>
    </w:pPr>
    <w:rPr>
      <w:rFonts w:ascii="Calibri" w:cs="Calibri" w:eastAsia="Calibri" w:hAnsi="Calibri"/>
    </w:r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2.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2.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image" Target="media/image3.jp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Personalizado 2">
      <a:dk1>
        <a:srgbClr val="1A1818"/>
      </a:dk1>
      <a:lt1>
        <a:srgbClr val="FFFFFF"/>
      </a:lt1>
      <a:dk2>
        <a:srgbClr val="1A1818"/>
      </a:dk2>
      <a:lt2>
        <a:srgbClr val="4E4D4D"/>
      </a:lt2>
      <a:accent1>
        <a:srgbClr val="1A1818"/>
      </a:accent1>
      <a:accent2>
        <a:srgbClr val="4E4D4D"/>
      </a:accent2>
      <a:accent3>
        <a:srgbClr val="CDCCCC"/>
      </a:accent3>
      <a:accent4>
        <a:srgbClr val="7AC143"/>
      </a:accent4>
      <a:accent5>
        <a:srgbClr val="006325"/>
      </a:accent5>
      <a:accent6>
        <a:srgbClr val="A30134"/>
      </a:accent6>
      <a:hlink>
        <a:srgbClr val="0078AE"/>
      </a:hlink>
      <a:folHlink>
        <a:srgbClr val="652D89"/>
      </a:folHlink>
    </a:clrScheme>
    <a:fontScheme name="Fuentes CCE">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VO7SLIvMBayylI25CaEvm/L0VnA==">CgMxLjAyDmguZ2c0MXg2Y2k3YTQwOAByITFUNUk1dWxDWVBPcFYxVFRVSktSN1ZuU2JPeE10SVNRMg==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2026-02-16T16:52:00Z</dcterms:created>
  <dc:creator>Natalia Andrea Estupiñán Castro</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0x010100F2E0F32964D9B84EA054B84E5D4157A0</vt:lpwstr>
  </property>
  <property fmtid="{D5CDD505-2E9C-101B-9397-08002B2CF9AE}" pid="3" name="Order">
    <vt:r8>2.29265E7</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MediaServiceImageTags">
    <vt:lpwstr/>
  </property>
</Properties>
</file>